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6A9" w:rsidRPr="009D7D04" w:rsidRDefault="005876A9" w:rsidP="005876A9">
      <w:pPr>
        <w:jc w:val="center"/>
        <w:rPr>
          <w:rFonts w:ascii="Arial" w:hAnsi="Arial"/>
          <w:b/>
          <w:sz w:val="20"/>
        </w:rPr>
      </w:pPr>
      <w:bookmarkStart w:id="0" w:name="_GoBack"/>
      <w:bookmarkEnd w:id="0"/>
      <w:r w:rsidRPr="009D7D04">
        <w:rPr>
          <w:rFonts w:ascii="Arial" w:hAnsi="Arial"/>
          <w:b/>
          <w:sz w:val="20"/>
        </w:rPr>
        <w:t xml:space="preserve">STATE OF </w:t>
      </w:r>
      <w:smartTag w:uri="urn:schemas-microsoft-com:office:smarttags" w:element="State">
        <w:smartTag w:uri="urn:schemas-microsoft-com:office:smarttags" w:element="place">
          <w:r w:rsidRPr="009D7D04">
            <w:rPr>
              <w:rFonts w:ascii="Arial" w:hAnsi="Arial"/>
              <w:b/>
              <w:sz w:val="20"/>
            </w:rPr>
            <w:t>SOUTH DAKOTA</w:t>
          </w:r>
        </w:smartTag>
      </w:smartTag>
      <w:r w:rsidRPr="009D7D04">
        <w:rPr>
          <w:rFonts w:ascii="Arial" w:hAnsi="Arial"/>
          <w:b/>
          <w:sz w:val="20"/>
        </w:rPr>
        <w:fldChar w:fldCharType="begin"/>
      </w:r>
      <w:r w:rsidRPr="009D7D04">
        <w:rPr>
          <w:rFonts w:ascii="Arial" w:hAnsi="Arial"/>
          <w:b/>
          <w:sz w:val="20"/>
        </w:rPr>
        <w:instrText xml:space="preserve">PRIVATE </w:instrText>
      </w:r>
      <w:r w:rsidRPr="009D7D04">
        <w:rPr>
          <w:rFonts w:ascii="Arial" w:hAnsi="Arial"/>
          <w:b/>
          <w:sz w:val="20"/>
        </w:rPr>
        <w:fldChar w:fldCharType="end"/>
      </w:r>
    </w:p>
    <w:p w:rsidR="005876A9" w:rsidRPr="009D7D04" w:rsidRDefault="005876A9" w:rsidP="005876A9">
      <w:pPr>
        <w:jc w:val="center"/>
        <w:rPr>
          <w:rFonts w:ascii="Arial" w:hAnsi="Arial"/>
          <w:b/>
          <w:sz w:val="20"/>
        </w:rPr>
      </w:pPr>
      <w:r w:rsidRPr="009D7D04">
        <w:rPr>
          <w:rFonts w:ascii="Arial" w:hAnsi="Arial"/>
          <w:b/>
          <w:sz w:val="20"/>
        </w:rPr>
        <w:t>OFFICE OF PROCUREMENT MANAGEMENT</w:t>
      </w:r>
    </w:p>
    <w:p w:rsidR="005876A9" w:rsidRPr="009D7D04" w:rsidRDefault="005876A9" w:rsidP="005876A9">
      <w:pPr>
        <w:jc w:val="center"/>
        <w:rPr>
          <w:rFonts w:ascii="Arial" w:hAnsi="Arial"/>
          <w:b/>
          <w:sz w:val="20"/>
        </w:rPr>
      </w:pPr>
      <w:smartTag w:uri="urn:schemas-microsoft-com:office:smarttags" w:element="Street">
        <w:smartTag w:uri="urn:schemas-microsoft-com:office:smarttags" w:element="address">
          <w:r w:rsidRPr="009D7D04">
            <w:rPr>
              <w:rFonts w:ascii="Arial" w:hAnsi="Arial"/>
              <w:b/>
              <w:sz w:val="20"/>
            </w:rPr>
            <w:t>523 EAST CAPITOL AVENUE</w:t>
          </w:r>
        </w:smartTag>
      </w:smartTag>
    </w:p>
    <w:p w:rsidR="005876A9" w:rsidRPr="009D7D04" w:rsidRDefault="005876A9" w:rsidP="005876A9">
      <w:pPr>
        <w:jc w:val="center"/>
        <w:rPr>
          <w:rFonts w:ascii="Arial" w:hAnsi="Arial"/>
          <w:b/>
          <w:sz w:val="20"/>
        </w:rPr>
      </w:pPr>
      <w:smartTag w:uri="urn:schemas-microsoft-com:office:smarttags" w:element="place">
        <w:smartTag w:uri="urn:schemas-microsoft-com:office:smarttags" w:element="City">
          <w:r w:rsidRPr="009D7D04">
            <w:rPr>
              <w:rFonts w:ascii="Arial" w:hAnsi="Arial"/>
              <w:b/>
              <w:sz w:val="20"/>
            </w:rPr>
            <w:t>PIERRE</w:t>
          </w:r>
        </w:smartTag>
        <w:r w:rsidRPr="009D7D04">
          <w:rPr>
            <w:rFonts w:ascii="Arial" w:hAnsi="Arial"/>
            <w:b/>
            <w:sz w:val="20"/>
          </w:rPr>
          <w:t xml:space="preserve">, </w:t>
        </w:r>
        <w:smartTag w:uri="urn:schemas-microsoft-com:office:smarttags" w:element="State">
          <w:r w:rsidRPr="009D7D04">
            <w:rPr>
              <w:rFonts w:ascii="Arial" w:hAnsi="Arial"/>
              <w:b/>
              <w:sz w:val="20"/>
            </w:rPr>
            <w:t>SOUTH DAKOTA</w:t>
          </w:r>
        </w:smartTag>
        <w:r w:rsidRPr="009D7D04">
          <w:rPr>
            <w:rFonts w:ascii="Arial" w:hAnsi="Arial"/>
            <w:b/>
            <w:sz w:val="20"/>
          </w:rPr>
          <w:t xml:space="preserve"> </w:t>
        </w:r>
        <w:smartTag w:uri="urn:schemas-microsoft-com:office:smarttags" w:element="PostalCode">
          <w:r w:rsidRPr="009D7D04">
            <w:rPr>
              <w:rFonts w:ascii="Arial" w:hAnsi="Arial"/>
              <w:b/>
              <w:sz w:val="20"/>
            </w:rPr>
            <w:t>57501-3182</w:t>
          </w:r>
        </w:smartTag>
      </w:smartTag>
    </w:p>
    <w:p w:rsidR="005876A9" w:rsidRPr="009D7D04" w:rsidRDefault="005876A9" w:rsidP="005876A9">
      <w:pPr>
        <w:rPr>
          <w:rFonts w:ascii="Arial" w:hAnsi="Arial"/>
          <w:sz w:val="20"/>
        </w:rPr>
      </w:pPr>
    </w:p>
    <w:p w:rsidR="005876A9" w:rsidRDefault="00CB516C" w:rsidP="005876A9">
      <w:pPr>
        <w:jc w:val="center"/>
        <w:rPr>
          <w:rFonts w:ascii="Arial" w:hAnsi="Arial" w:cs="Arial"/>
          <w:b/>
          <w:sz w:val="20"/>
          <w:szCs w:val="20"/>
          <w:u w:val="single"/>
        </w:rPr>
      </w:pPr>
      <w:r>
        <w:rPr>
          <w:rFonts w:ascii="Arial" w:hAnsi="Arial" w:cs="Arial"/>
          <w:b/>
          <w:sz w:val="20"/>
          <w:szCs w:val="20"/>
          <w:u w:val="single"/>
        </w:rPr>
        <w:t>S</w:t>
      </w:r>
      <w:r w:rsidRPr="00CB516C">
        <w:rPr>
          <w:rFonts w:ascii="Arial" w:hAnsi="Arial" w:cs="Arial"/>
          <w:b/>
          <w:sz w:val="20"/>
          <w:szCs w:val="20"/>
          <w:u w:val="single"/>
        </w:rPr>
        <w:t>tatewide</w:t>
      </w:r>
      <w:r w:rsidR="00910A04">
        <w:rPr>
          <w:rFonts w:ascii="Arial" w:hAnsi="Arial" w:cs="Arial"/>
          <w:b/>
          <w:sz w:val="20"/>
          <w:szCs w:val="20"/>
          <w:u w:val="single"/>
        </w:rPr>
        <w:t xml:space="preserve"> </w:t>
      </w:r>
      <w:r>
        <w:rPr>
          <w:rFonts w:ascii="Arial" w:hAnsi="Arial" w:cs="Arial"/>
          <w:b/>
          <w:sz w:val="20"/>
          <w:szCs w:val="20"/>
          <w:u w:val="single"/>
        </w:rPr>
        <w:t>Geographic Information S</w:t>
      </w:r>
      <w:r w:rsidRPr="00CB516C">
        <w:rPr>
          <w:rFonts w:ascii="Arial" w:hAnsi="Arial" w:cs="Arial"/>
          <w:b/>
          <w:sz w:val="20"/>
          <w:szCs w:val="20"/>
          <w:u w:val="single"/>
        </w:rPr>
        <w:t xml:space="preserve">ystem (GIS) </w:t>
      </w:r>
      <w:r w:rsidR="00910A04">
        <w:rPr>
          <w:rFonts w:ascii="Arial" w:hAnsi="Arial" w:cs="Arial"/>
          <w:b/>
          <w:sz w:val="20"/>
          <w:szCs w:val="20"/>
          <w:u w:val="single"/>
        </w:rPr>
        <w:t>Data</w:t>
      </w:r>
      <w:r>
        <w:rPr>
          <w:rFonts w:ascii="Arial" w:hAnsi="Arial" w:cs="Arial"/>
          <w:b/>
          <w:sz w:val="20"/>
          <w:szCs w:val="20"/>
          <w:u w:val="single"/>
        </w:rPr>
        <w:t xml:space="preserve"> and Managed Services</w:t>
      </w:r>
      <w:r w:rsidR="00910A04">
        <w:rPr>
          <w:rFonts w:ascii="Arial" w:hAnsi="Arial" w:cs="Arial"/>
          <w:b/>
          <w:sz w:val="20"/>
          <w:szCs w:val="20"/>
          <w:u w:val="single"/>
        </w:rPr>
        <w:t xml:space="preserve"> in support of the State NG9-1-1 System</w:t>
      </w:r>
    </w:p>
    <w:p w:rsidR="00CB516C" w:rsidRPr="00CB516C" w:rsidRDefault="00CB516C" w:rsidP="005876A9">
      <w:pPr>
        <w:jc w:val="center"/>
        <w:rPr>
          <w:rFonts w:ascii="Arial" w:hAnsi="Arial"/>
          <w:b/>
          <w:sz w:val="20"/>
          <w:u w:val="single"/>
        </w:rPr>
      </w:pPr>
    </w:p>
    <w:p w:rsidR="005876A9" w:rsidRPr="00F9354C" w:rsidRDefault="005876A9" w:rsidP="005876A9">
      <w:pPr>
        <w:pStyle w:val="Title"/>
        <w:rPr>
          <w:lang w:val="en-US"/>
        </w:rPr>
      </w:pPr>
      <w:r w:rsidRPr="009D7D04">
        <w:t xml:space="preserve">PROPOSALS </w:t>
      </w:r>
      <w:smartTag w:uri="urn:schemas-microsoft-com:office:smarttags" w:element="stockticker">
        <w:r w:rsidR="0032644B">
          <w:t>ARE</w:t>
        </w:r>
      </w:smartTag>
      <w:r w:rsidR="0032644B">
        <w:t xml:space="preserve"> DUE NO LATER </w:t>
      </w:r>
      <w:r w:rsidR="0032644B" w:rsidRPr="00687BAB">
        <w:t>THAN</w:t>
      </w:r>
      <w:r w:rsidRPr="00687BAB">
        <w:t xml:space="preserve"> </w:t>
      </w:r>
      <w:r w:rsidR="00081046" w:rsidRPr="00687BAB">
        <w:t>March 21, 2014</w:t>
      </w:r>
      <w:r w:rsidR="00F9354C">
        <w:rPr>
          <w:lang w:val="en-US"/>
        </w:rPr>
        <w:t xml:space="preserve"> at 5:00pm Central Time</w:t>
      </w:r>
    </w:p>
    <w:p w:rsidR="005876A9" w:rsidRPr="009D7D04" w:rsidRDefault="005876A9" w:rsidP="005876A9">
      <w:pPr>
        <w:jc w:val="center"/>
        <w:rPr>
          <w:rFonts w:ascii="Arial" w:hAnsi="Arial"/>
          <w:b/>
          <w:sz w:val="20"/>
          <w:u w:val="single"/>
        </w:rPr>
      </w:pPr>
    </w:p>
    <w:p w:rsidR="005876A9" w:rsidRPr="009D7D04" w:rsidRDefault="005876A9" w:rsidP="005876A9">
      <w:pPr>
        <w:rPr>
          <w:rFonts w:ascii="Arial" w:hAnsi="Arial"/>
          <w:sz w:val="20"/>
        </w:rPr>
      </w:pPr>
    </w:p>
    <w:tbl>
      <w:tblPr>
        <w:tblW w:w="0" w:type="auto"/>
        <w:tblInd w:w="288" w:type="dxa"/>
        <w:tblLayout w:type="fixed"/>
        <w:tblLook w:val="0000" w:firstRow="0" w:lastRow="0" w:firstColumn="0" w:lastColumn="0" w:noHBand="0" w:noVBand="0"/>
      </w:tblPr>
      <w:tblGrid>
        <w:gridCol w:w="1710"/>
        <w:gridCol w:w="3420"/>
        <w:gridCol w:w="4320"/>
      </w:tblGrid>
      <w:tr w:rsidR="005876A9" w:rsidRPr="009D7D04" w:rsidTr="00B82D17">
        <w:tc>
          <w:tcPr>
            <w:tcW w:w="1710" w:type="dxa"/>
          </w:tcPr>
          <w:p w:rsidR="005876A9" w:rsidRPr="009D7D04" w:rsidRDefault="005876A9" w:rsidP="00B82D17">
            <w:pPr>
              <w:rPr>
                <w:rFonts w:ascii="Arial" w:hAnsi="Arial"/>
                <w:sz w:val="20"/>
              </w:rPr>
            </w:pPr>
            <w:r w:rsidRPr="009D7D04">
              <w:rPr>
                <w:rFonts w:ascii="Arial" w:hAnsi="Arial"/>
                <w:sz w:val="20"/>
              </w:rPr>
              <w:t xml:space="preserve">RFP #:   </w:t>
            </w:r>
            <w:r w:rsidR="00B82D17">
              <w:rPr>
                <w:rFonts w:ascii="Arial" w:hAnsi="Arial"/>
                <w:sz w:val="20"/>
              </w:rPr>
              <w:t>2229</w:t>
            </w:r>
          </w:p>
        </w:tc>
        <w:tc>
          <w:tcPr>
            <w:tcW w:w="3420" w:type="dxa"/>
          </w:tcPr>
          <w:p w:rsidR="005876A9" w:rsidRPr="009D7D04" w:rsidRDefault="005876A9" w:rsidP="00B82D17">
            <w:pPr>
              <w:rPr>
                <w:rFonts w:ascii="Arial" w:hAnsi="Arial"/>
                <w:sz w:val="20"/>
              </w:rPr>
            </w:pPr>
            <w:r w:rsidRPr="009D7D04">
              <w:rPr>
                <w:rFonts w:ascii="Arial" w:hAnsi="Arial"/>
                <w:sz w:val="20"/>
              </w:rPr>
              <w:t xml:space="preserve">BUYER:  </w:t>
            </w:r>
            <w:r w:rsidR="00B82D17">
              <w:rPr>
                <w:rFonts w:ascii="Arial" w:hAnsi="Arial"/>
                <w:sz w:val="20"/>
              </w:rPr>
              <w:t>Shawnie Rechtenbaugh</w:t>
            </w:r>
          </w:p>
        </w:tc>
        <w:tc>
          <w:tcPr>
            <w:tcW w:w="4320" w:type="dxa"/>
          </w:tcPr>
          <w:p w:rsidR="005876A9" w:rsidRPr="009D7D04" w:rsidRDefault="00321D01" w:rsidP="000C7F97">
            <w:pPr>
              <w:rPr>
                <w:rFonts w:ascii="Arial" w:hAnsi="Arial"/>
                <w:sz w:val="20"/>
              </w:rPr>
            </w:pPr>
            <w:r>
              <w:rPr>
                <w:rFonts w:ascii="Arial" w:hAnsi="Arial"/>
                <w:sz w:val="20"/>
              </w:rPr>
              <w:t>EMAIL</w:t>
            </w:r>
            <w:r w:rsidR="005876A9" w:rsidRPr="009D7D04">
              <w:rPr>
                <w:rFonts w:ascii="Arial" w:hAnsi="Arial"/>
                <w:sz w:val="20"/>
              </w:rPr>
              <w:t xml:space="preserve">: </w:t>
            </w:r>
            <w:hyperlink r:id="rId8" w:history="1">
              <w:r w:rsidR="00F61C9F" w:rsidRPr="005A19E0">
                <w:rPr>
                  <w:rStyle w:val="Hyperlink"/>
                  <w:rFonts w:ascii="Arial" w:hAnsi="Arial"/>
                  <w:sz w:val="20"/>
                </w:rPr>
                <w:t>sd911coordinator@state.sd.us</w:t>
              </w:r>
            </w:hyperlink>
            <w:r w:rsidR="00F61C9F">
              <w:rPr>
                <w:rFonts w:ascii="Arial" w:hAnsi="Arial"/>
                <w:sz w:val="20"/>
              </w:rPr>
              <w:t xml:space="preserve"> </w:t>
            </w:r>
            <w:r w:rsidR="00B82D17">
              <w:rPr>
                <w:rFonts w:ascii="Arial" w:hAnsi="Arial"/>
                <w:sz w:val="20"/>
              </w:rPr>
              <w:t xml:space="preserve">  </w:t>
            </w:r>
          </w:p>
        </w:tc>
      </w:tr>
    </w:tbl>
    <w:p w:rsidR="005876A9" w:rsidRPr="009D7D04" w:rsidRDefault="005876A9" w:rsidP="005876A9">
      <w:pPr>
        <w:jc w:val="center"/>
        <w:rPr>
          <w:rFonts w:ascii="Arial" w:hAnsi="Arial"/>
          <w:sz w:val="20"/>
        </w:rPr>
      </w:pPr>
    </w:p>
    <w:p w:rsidR="005876A9" w:rsidRPr="009D7D04" w:rsidRDefault="005876A9" w:rsidP="005876A9">
      <w:pPr>
        <w:jc w:val="center"/>
        <w:rPr>
          <w:rFonts w:ascii="Arial" w:hAnsi="Arial"/>
          <w:b/>
          <w:sz w:val="20"/>
        </w:rPr>
      </w:pPr>
    </w:p>
    <w:p w:rsidR="005876A9" w:rsidRPr="009D7D04" w:rsidRDefault="005876A9" w:rsidP="005876A9">
      <w:pPr>
        <w:jc w:val="center"/>
        <w:rPr>
          <w:rFonts w:ascii="Arial" w:hAnsi="Arial"/>
          <w:b/>
          <w:sz w:val="20"/>
        </w:rPr>
      </w:pPr>
      <w:r w:rsidRPr="009D7D04">
        <w:rPr>
          <w:rFonts w:ascii="Arial" w:hAnsi="Arial"/>
          <w:b/>
          <w:sz w:val="20"/>
        </w:rPr>
        <w:t>READ CAREFULLY</w:t>
      </w:r>
    </w:p>
    <w:p w:rsidR="005876A9" w:rsidRPr="009D7D04" w:rsidRDefault="005876A9" w:rsidP="005876A9">
      <w:pPr>
        <w:rPr>
          <w:rFonts w:ascii="Arial" w:hAnsi="Arial"/>
          <w:sz w:val="20"/>
        </w:rPr>
      </w:pPr>
    </w:p>
    <w:tbl>
      <w:tblPr>
        <w:tblW w:w="0" w:type="auto"/>
        <w:tblLayout w:type="fixed"/>
        <w:tblLook w:val="0000" w:firstRow="0" w:lastRow="0" w:firstColumn="0" w:lastColumn="0" w:noHBand="0" w:noVBand="0"/>
      </w:tblPr>
      <w:tblGrid>
        <w:gridCol w:w="1548"/>
        <w:gridCol w:w="2970"/>
        <w:gridCol w:w="2880"/>
        <w:gridCol w:w="2610"/>
      </w:tblGrid>
      <w:tr w:rsidR="005876A9" w:rsidRPr="009D7D04">
        <w:trPr>
          <w:trHeight w:val="432"/>
        </w:trPr>
        <w:tc>
          <w:tcPr>
            <w:tcW w:w="1548" w:type="dxa"/>
            <w:vAlign w:val="bottom"/>
          </w:tcPr>
          <w:p w:rsidR="005876A9" w:rsidRPr="009D7D04" w:rsidRDefault="005876A9" w:rsidP="005876A9">
            <w:pPr>
              <w:rPr>
                <w:rFonts w:ascii="Arial" w:hAnsi="Arial"/>
                <w:sz w:val="20"/>
              </w:rPr>
            </w:pPr>
            <w:r w:rsidRPr="009D7D04">
              <w:rPr>
                <w:rFonts w:ascii="Arial" w:hAnsi="Arial"/>
                <w:sz w:val="20"/>
              </w:rPr>
              <w:t>FIRM NAME:</w:t>
            </w:r>
          </w:p>
        </w:tc>
        <w:tc>
          <w:tcPr>
            <w:tcW w:w="2970" w:type="dxa"/>
            <w:tcBorders>
              <w:bottom w:val="single" w:sz="4" w:space="0" w:color="auto"/>
            </w:tcBorders>
            <w:vAlign w:val="bottom"/>
          </w:tcPr>
          <w:p w:rsidR="005876A9" w:rsidRPr="009D7D04" w:rsidRDefault="005876A9" w:rsidP="005876A9">
            <w:pPr>
              <w:rPr>
                <w:rFonts w:ascii="Arial" w:hAnsi="Arial"/>
                <w:sz w:val="20"/>
              </w:rPr>
            </w:pPr>
            <w:r w:rsidRPr="009D7D04">
              <w:rPr>
                <w:rFonts w:ascii="Arial" w:hAnsi="Arial"/>
                <w:sz w:val="20"/>
              </w:rPr>
              <w:fldChar w:fldCharType="begin">
                <w:ffData>
                  <w:name w:val="Text1"/>
                  <w:enabled/>
                  <w:calcOnExit w:val="0"/>
                  <w:textInput/>
                </w:ffData>
              </w:fldChar>
            </w:r>
            <w:r w:rsidRPr="009D7D04">
              <w:rPr>
                <w:rFonts w:ascii="Arial" w:hAnsi="Arial"/>
                <w:sz w:val="20"/>
              </w:rPr>
              <w:instrText xml:space="preserve"> FORMTEXT </w:instrText>
            </w:r>
            <w:r w:rsidRPr="009D7D04">
              <w:rPr>
                <w:rFonts w:ascii="Arial" w:hAnsi="Arial"/>
                <w:sz w:val="20"/>
              </w:rPr>
            </w:r>
            <w:r w:rsidRPr="009D7D04">
              <w:rPr>
                <w:rFonts w:ascii="Arial" w:hAnsi="Arial"/>
                <w:sz w:val="20"/>
              </w:rPr>
              <w:fldChar w:fldCharType="separate"/>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sz w:val="20"/>
              </w:rPr>
              <w:fldChar w:fldCharType="end"/>
            </w:r>
          </w:p>
        </w:tc>
        <w:tc>
          <w:tcPr>
            <w:tcW w:w="2880" w:type="dxa"/>
            <w:vAlign w:val="bottom"/>
          </w:tcPr>
          <w:p w:rsidR="005876A9" w:rsidRPr="009D7D04" w:rsidRDefault="005876A9" w:rsidP="005876A9">
            <w:pPr>
              <w:rPr>
                <w:rFonts w:ascii="Arial" w:hAnsi="Arial"/>
                <w:sz w:val="20"/>
              </w:rPr>
            </w:pPr>
            <w:r w:rsidRPr="009D7D04">
              <w:rPr>
                <w:rFonts w:ascii="Arial" w:hAnsi="Arial"/>
                <w:sz w:val="20"/>
              </w:rPr>
              <w:t>AUTHORIZED SIGNATURE:</w:t>
            </w:r>
          </w:p>
        </w:tc>
        <w:tc>
          <w:tcPr>
            <w:tcW w:w="2610" w:type="dxa"/>
            <w:tcBorders>
              <w:bottom w:val="single" w:sz="4" w:space="0" w:color="auto"/>
            </w:tcBorders>
          </w:tcPr>
          <w:p w:rsidR="005876A9" w:rsidRPr="009D7D04" w:rsidRDefault="005876A9" w:rsidP="005876A9">
            <w:pPr>
              <w:rPr>
                <w:rFonts w:ascii="Arial" w:hAnsi="Arial"/>
                <w:sz w:val="20"/>
              </w:rPr>
            </w:pPr>
          </w:p>
        </w:tc>
      </w:tr>
    </w:tbl>
    <w:p w:rsidR="005876A9" w:rsidRPr="009D7D04" w:rsidRDefault="005876A9" w:rsidP="005876A9">
      <w:pPr>
        <w:rPr>
          <w:rFonts w:ascii="Arial" w:hAnsi="Arial"/>
          <w:sz w:val="20"/>
        </w:rPr>
      </w:pPr>
    </w:p>
    <w:tbl>
      <w:tblPr>
        <w:tblW w:w="0" w:type="auto"/>
        <w:tblLayout w:type="fixed"/>
        <w:tblLook w:val="0000" w:firstRow="0" w:lastRow="0" w:firstColumn="0" w:lastColumn="0" w:noHBand="0" w:noVBand="0"/>
      </w:tblPr>
      <w:tblGrid>
        <w:gridCol w:w="1548"/>
        <w:gridCol w:w="2970"/>
        <w:gridCol w:w="2880"/>
        <w:gridCol w:w="2610"/>
      </w:tblGrid>
      <w:tr w:rsidR="005876A9" w:rsidRPr="009D7D04">
        <w:trPr>
          <w:trHeight w:val="405"/>
        </w:trPr>
        <w:tc>
          <w:tcPr>
            <w:tcW w:w="1548" w:type="dxa"/>
            <w:vAlign w:val="bottom"/>
          </w:tcPr>
          <w:p w:rsidR="005876A9" w:rsidRPr="009D7D04" w:rsidRDefault="005876A9" w:rsidP="005876A9">
            <w:pPr>
              <w:rPr>
                <w:rFonts w:ascii="Arial" w:hAnsi="Arial"/>
                <w:sz w:val="20"/>
              </w:rPr>
            </w:pPr>
            <w:r w:rsidRPr="009D7D04">
              <w:rPr>
                <w:rFonts w:ascii="Arial" w:hAnsi="Arial"/>
                <w:sz w:val="20"/>
              </w:rPr>
              <w:t>ADDRESS:</w:t>
            </w:r>
          </w:p>
        </w:tc>
        <w:tc>
          <w:tcPr>
            <w:tcW w:w="2970" w:type="dxa"/>
            <w:tcBorders>
              <w:bottom w:val="single" w:sz="4" w:space="0" w:color="auto"/>
            </w:tcBorders>
            <w:vAlign w:val="bottom"/>
          </w:tcPr>
          <w:p w:rsidR="005876A9" w:rsidRPr="009D7D04" w:rsidRDefault="005876A9" w:rsidP="005876A9">
            <w:pPr>
              <w:rPr>
                <w:rFonts w:ascii="Arial" w:hAnsi="Arial"/>
                <w:sz w:val="20"/>
              </w:rPr>
            </w:pPr>
            <w:r w:rsidRPr="009D7D04">
              <w:rPr>
                <w:rFonts w:ascii="Arial" w:hAnsi="Arial"/>
                <w:sz w:val="20"/>
              </w:rPr>
              <w:fldChar w:fldCharType="begin">
                <w:ffData>
                  <w:name w:val="Text2"/>
                  <w:enabled/>
                  <w:calcOnExit w:val="0"/>
                  <w:textInput/>
                </w:ffData>
              </w:fldChar>
            </w:r>
            <w:r w:rsidRPr="009D7D04">
              <w:rPr>
                <w:rFonts w:ascii="Arial" w:hAnsi="Arial"/>
                <w:sz w:val="20"/>
              </w:rPr>
              <w:instrText xml:space="preserve"> FORMTEXT </w:instrText>
            </w:r>
            <w:r w:rsidRPr="009D7D04">
              <w:rPr>
                <w:rFonts w:ascii="Arial" w:hAnsi="Arial"/>
                <w:sz w:val="20"/>
              </w:rPr>
            </w:r>
            <w:r w:rsidRPr="009D7D04">
              <w:rPr>
                <w:rFonts w:ascii="Arial" w:hAnsi="Arial"/>
                <w:sz w:val="20"/>
              </w:rPr>
              <w:fldChar w:fldCharType="separate"/>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sz w:val="20"/>
              </w:rPr>
              <w:fldChar w:fldCharType="end"/>
            </w:r>
          </w:p>
        </w:tc>
        <w:tc>
          <w:tcPr>
            <w:tcW w:w="2880" w:type="dxa"/>
            <w:vAlign w:val="bottom"/>
          </w:tcPr>
          <w:p w:rsidR="005876A9" w:rsidRPr="009D7D04" w:rsidRDefault="005876A9" w:rsidP="005876A9">
            <w:pPr>
              <w:rPr>
                <w:rFonts w:ascii="Arial" w:hAnsi="Arial"/>
                <w:sz w:val="20"/>
              </w:rPr>
            </w:pPr>
            <w:r w:rsidRPr="009D7D04">
              <w:rPr>
                <w:rFonts w:ascii="Arial" w:hAnsi="Arial"/>
                <w:sz w:val="20"/>
              </w:rPr>
              <w:t>TYPE OR PRINT NAME:</w:t>
            </w:r>
          </w:p>
        </w:tc>
        <w:tc>
          <w:tcPr>
            <w:tcW w:w="2610" w:type="dxa"/>
            <w:tcBorders>
              <w:bottom w:val="single" w:sz="4" w:space="0" w:color="auto"/>
            </w:tcBorders>
            <w:vAlign w:val="bottom"/>
          </w:tcPr>
          <w:p w:rsidR="005876A9" w:rsidRPr="009D7D04" w:rsidRDefault="005876A9" w:rsidP="005876A9">
            <w:pPr>
              <w:rPr>
                <w:rFonts w:ascii="Arial" w:hAnsi="Arial"/>
                <w:sz w:val="20"/>
              </w:rPr>
            </w:pPr>
            <w:r w:rsidRPr="009D7D04">
              <w:rPr>
                <w:rFonts w:ascii="Arial" w:hAnsi="Arial"/>
                <w:sz w:val="20"/>
              </w:rPr>
              <w:fldChar w:fldCharType="begin">
                <w:ffData>
                  <w:name w:val="Text3"/>
                  <w:enabled/>
                  <w:calcOnExit w:val="0"/>
                  <w:textInput/>
                </w:ffData>
              </w:fldChar>
            </w:r>
            <w:r w:rsidRPr="009D7D04">
              <w:rPr>
                <w:rFonts w:ascii="Arial" w:hAnsi="Arial"/>
                <w:sz w:val="20"/>
              </w:rPr>
              <w:instrText xml:space="preserve"> FORMTEXT </w:instrText>
            </w:r>
            <w:r w:rsidRPr="009D7D04">
              <w:rPr>
                <w:rFonts w:ascii="Arial" w:hAnsi="Arial"/>
                <w:sz w:val="20"/>
              </w:rPr>
            </w:r>
            <w:r w:rsidRPr="009D7D04">
              <w:rPr>
                <w:rFonts w:ascii="Arial" w:hAnsi="Arial"/>
                <w:sz w:val="20"/>
              </w:rPr>
              <w:fldChar w:fldCharType="separate"/>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sz w:val="20"/>
              </w:rPr>
              <w:fldChar w:fldCharType="end"/>
            </w:r>
          </w:p>
        </w:tc>
      </w:tr>
    </w:tbl>
    <w:p w:rsidR="005876A9" w:rsidRPr="009D7D04" w:rsidRDefault="005876A9" w:rsidP="005876A9">
      <w:pPr>
        <w:rPr>
          <w:rFonts w:ascii="Arial" w:hAnsi="Arial"/>
          <w:sz w:val="20"/>
        </w:rPr>
      </w:pPr>
    </w:p>
    <w:tbl>
      <w:tblPr>
        <w:tblW w:w="0" w:type="auto"/>
        <w:tblLayout w:type="fixed"/>
        <w:tblLook w:val="0000" w:firstRow="0" w:lastRow="0" w:firstColumn="0" w:lastColumn="0" w:noHBand="0" w:noVBand="0"/>
      </w:tblPr>
      <w:tblGrid>
        <w:gridCol w:w="1548"/>
        <w:gridCol w:w="2970"/>
        <w:gridCol w:w="1980"/>
        <w:gridCol w:w="3510"/>
      </w:tblGrid>
      <w:tr w:rsidR="005876A9" w:rsidRPr="009D7D04">
        <w:trPr>
          <w:trHeight w:val="387"/>
        </w:trPr>
        <w:tc>
          <w:tcPr>
            <w:tcW w:w="1548" w:type="dxa"/>
            <w:vAlign w:val="bottom"/>
          </w:tcPr>
          <w:p w:rsidR="005876A9" w:rsidRPr="009D7D04" w:rsidRDefault="005876A9" w:rsidP="005876A9">
            <w:pPr>
              <w:rPr>
                <w:rFonts w:ascii="Arial" w:hAnsi="Arial"/>
                <w:sz w:val="20"/>
              </w:rPr>
            </w:pPr>
            <w:r w:rsidRPr="009D7D04">
              <w:rPr>
                <w:rFonts w:ascii="Arial" w:hAnsi="Arial"/>
                <w:sz w:val="20"/>
              </w:rPr>
              <w:t>CITY/STATE:</w:t>
            </w:r>
          </w:p>
        </w:tc>
        <w:tc>
          <w:tcPr>
            <w:tcW w:w="2970" w:type="dxa"/>
            <w:tcBorders>
              <w:bottom w:val="single" w:sz="4" w:space="0" w:color="auto"/>
            </w:tcBorders>
            <w:vAlign w:val="bottom"/>
          </w:tcPr>
          <w:p w:rsidR="005876A9" w:rsidRPr="009D7D04" w:rsidRDefault="005876A9" w:rsidP="005876A9">
            <w:pPr>
              <w:rPr>
                <w:rFonts w:ascii="Arial" w:hAnsi="Arial"/>
                <w:sz w:val="20"/>
              </w:rPr>
            </w:pPr>
            <w:r w:rsidRPr="009D7D04">
              <w:rPr>
                <w:rFonts w:ascii="Arial" w:hAnsi="Arial"/>
                <w:sz w:val="20"/>
              </w:rPr>
              <w:fldChar w:fldCharType="begin">
                <w:ffData>
                  <w:name w:val="Text4"/>
                  <w:enabled/>
                  <w:calcOnExit w:val="0"/>
                  <w:textInput/>
                </w:ffData>
              </w:fldChar>
            </w:r>
            <w:r w:rsidRPr="009D7D04">
              <w:rPr>
                <w:rFonts w:ascii="Arial" w:hAnsi="Arial"/>
                <w:sz w:val="20"/>
              </w:rPr>
              <w:instrText xml:space="preserve"> FORMTEXT </w:instrText>
            </w:r>
            <w:r w:rsidRPr="009D7D04">
              <w:rPr>
                <w:rFonts w:ascii="Arial" w:hAnsi="Arial"/>
                <w:sz w:val="20"/>
              </w:rPr>
            </w:r>
            <w:r w:rsidRPr="009D7D04">
              <w:rPr>
                <w:rFonts w:ascii="Arial" w:hAnsi="Arial"/>
                <w:sz w:val="20"/>
              </w:rPr>
              <w:fldChar w:fldCharType="separate"/>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sz w:val="20"/>
              </w:rPr>
              <w:fldChar w:fldCharType="end"/>
            </w:r>
          </w:p>
        </w:tc>
        <w:tc>
          <w:tcPr>
            <w:tcW w:w="1980" w:type="dxa"/>
            <w:vAlign w:val="bottom"/>
          </w:tcPr>
          <w:p w:rsidR="005876A9" w:rsidRPr="009D7D04" w:rsidRDefault="005876A9" w:rsidP="005876A9">
            <w:pPr>
              <w:rPr>
                <w:rFonts w:ascii="Arial" w:hAnsi="Arial"/>
                <w:sz w:val="20"/>
              </w:rPr>
            </w:pPr>
            <w:r w:rsidRPr="009D7D04">
              <w:rPr>
                <w:rFonts w:ascii="Arial" w:hAnsi="Arial"/>
                <w:sz w:val="20"/>
              </w:rPr>
              <w:t>TELEPHONE NO:</w:t>
            </w:r>
          </w:p>
        </w:tc>
        <w:tc>
          <w:tcPr>
            <w:tcW w:w="3510" w:type="dxa"/>
            <w:tcBorders>
              <w:bottom w:val="single" w:sz="4" w:space="0" w:color="auto"/>
            </w:tcBorders>
            <w:vAlign w:val="bottom"/>
          </w:tcPr>
          <w:p w:rsidR="005876A9" w:rsidRPr="009D7D04" w:rsidRDefault="005876A9" w:rsidP="005876A9">
            <w:pPr>
              <w:rPr>
                <w:rFonts w:ascii="Arial" w:hAnsi="Arial"/>
                <w:sz w:val="20"/>
              </w:rPr>
            </w:pPr>
            <w:r w:rsidRPr="009D7D04">
              <w:rPr>
                <w:rFonts w:ascii="Arial" w:hAnsi="Arial"/>
                <w:sz w:val="20"/>
              </w:rPr>
              <w:fldChar w:fldCharType="begin">
                <w:ffData>
                  <w:name w:val="Text5"/>
                  <w:enabled/>
                  <w:calcOnExit w:val="0"/>
                  <w:textInput/>
                </w:ffData>
              </w:fldChar>
            </w:r>
            <w:r w:rsidRPr="009D7D04">
              <w:rPr>
                <w:rFonts w:ascii="Arial" w:hAnsi="Arial"/>
                <w:sz w:val="20"/>
              </w:rPr>
              <w:instrText xml:space="preserve"> FORMTEXT </w:instrText>
            </w:r>
            <w:r w:rsidRPr="009D7D04">
              <w:rPr>
                <w:rFonts w:ascii="Arial" w:hAnsi="Arial"/>
                <w:sz w:val="20"/>
              </w:rPr>
            </w:r>
            <w:r w:rsidRPr="009D7D04">
              <w:rPr>
                <w:rFonts w:ascii="Arial" w:hAnsi="Arial"/>
                <w:sz w:val="20"/>
              </w:rPr>
              <w:fldChar w:fldCharType="separate"/>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sz w:val="20"/>
              </w:rPr>
              <w:fldChar w:fldCharType="end"/>
            </w:r>
          </w:p>
        </w:tc>
      </w:tr>
    </w:tbl>
    <w:p w:rsidR="005876A9" w:rsidRPr="009D7D04" w:rsidRDefault="005876A9" w:rsidP="005876A9">
      <w:pPr>
        <w:rPr>
          <w:rFonts w:ascii="Arial" w:hAnsi="Arial"/>
          <w:sz w:val="20"/>
        </w:rPr>
      </w:pPr>
    </w:p>
    <w:tbl>
      <w:tblPr>
        <w:tblW w:w="0" w:type="auto"/>
        <w:tblLayout w:type="fixed"/>
        <w:tblLook w:val="0000" w:firstRow="0" w:lastRow="0" w:firstColumn="0" w:lastColumn="0" w:noHBand="0" w:noVBand="0"/>
      </w:tblPr>
      <w:tblGrid>
        <w:gridCol w:w="1548"/>
        <w:gridCol w:w="2970"/>
        <w:gridCol w:w="1980"/>
        <w:gridCol w:w="3510"/>
      </w:tblGrid>
      <w:tr w:rsidR="005876A9" w:rsidRPr="009D7D04">
        <w:trPr>
          <w:trHeight w:val="387"/>
        </w:trPr>
        <w:tc>
          <w:tcPr>
            <w:tcW w:w="1548" w:type="dxa"/>
            <w:vAlign w:val="bottom"/>
          </w:tcPr>
          <w:p w:rsidR="005876A9" w:rsidRPr="009D7D04" w:rsidRDefault="005876A9" w:rsidP="005876A9">
            <w:pPr>
              <w:rPr>
                <w:rFonts w:ascii="Arial" w:hAnsi="Arial"/>
                <w:sz w:val="20"/>
              </w:rPr>
            </w:pPr>
            <w:r w:rsidRPr="009D7D04">
              <w:rPr>
                <w:rFonts w:ascii="Arial" w:hAnsi="Arial"/>
                <w:sz w:val="20"/>
              </w:rPr>
              <w:t>ZIP (9 DIGIT):</w:t>
            </w:r>
          </w:p>
        </w:tc>
        <w:tc>
          <w:tcPr>
            <w:tcW w:w="2970" w:type="dxa"/>
            <w:tcBorders>
              <w:bottom w:val="single" w:sz="4" w:space="0" w:color="auto"/>
            </w:tcBorders>
            <w:vAlign w:val="bottom"/>
          </w:tcPr>
          <w:p w:rsidR="005876A9" w:rsidRPr="009D7D04" w:rsidRDefault="005876A9" w:rsidP="005876A9">
            <w:pPr>
              <w:rPr>
                <w:rFonts w:ascii="Arial" w:hAnsi="Arial"/>
                <w:sz w:val="20"/>
              </w:rPr>
            </w:pPr>
            <w:r w:rsidRPr="009D7D04">
              <w:rPr>
                <w:rFonts w:ascii="Arial" w:hAnsi="Arial"/>
                <w:sz w:val="20"/>
              </w:rPr>
              <w:fldChar w:fldCharType="begin">
                <w:ffData>
                  <w:name w:val="Text6"/>
                  <w:enabled/>
                  <w:calcOnExit w:val="0"/>
                  <w:textInput/>
                </w:ffData>
              </w:fldChar>
            </w:r>
            <w:r w:rsidRPr="009D7D04">
              <w:rPr>
                <w:rFonts w:ascii="Arial" w:hAnsi="Arial"/>
                <w:sz w:val="20"/>
              </w:rPr>
              <w:instrText xml:space="preserve"> FORMTEXT </w:instrText>
            </w:r>
            <w:r w:rsidRPr="009D7D04">
              <w:rPr>
                <w:rFonts w:ascii="Arial" w:hAnsi="Arial"/>
                <w:sz w:val="20"/>
              </w:rPr>
            </w:r>
            <w:r w:rsidRPr="009D7D04">
              <w:rPr>
                <w:rFonts w:ascii="Arial" w:hAnsi="Arial"/>
                <w:sz w:val="20"/>
              </w:rPr>
              <w:fldChar w:fldCharType="separate"/>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sz w:val="20"/>
              </w:rPr>
              <w:fldChar w:fldCharType="end"/>
            </w:r>
          </w:p>
        </w:tc>
        <w:tc>
          <w:tcPr>
            <w:tcW w:w="1980" w:type="dxa"/>
            <w:vAlign w:val="bottom"/>
          </w:tcPr>
          <w:p w:rsidR="005876A9" w:rsidRPr="009D7D04" w:rsidRDefault="005876A9" w:rsidP="005876A9">
            <w:pPr>
              <w:rPr>
                <w:rFonts w:ascii="Arial" w:hAnsi="Arial"/>
                <w:sz w:val="20"/>
              </w:rPr>
            </w:pPr>
            <w:r w:rsidRPr="009D7D04">
              <w:rPr>
                <w:rFonts w:ascii="Arial" w:hAnsi="Arial"/>
                <w:sz w:val="20"/>
              </w:rPr>
              <w:t>FAX NO:</w:t>
            </w:r>
          </w:p>
        </w:tc>
        <w:tc>
          <w:tcPr>
            <w:tcW w:w="3510" w:type="dxa"/>
            <w:tcBorders>
              <w:bottom w:val="single" w:sz="4" w:space="0" w:color="auto"/>
            </w:tcBorders>
            <w:vAlign w:val="bottom"/>
          </w:tcPr>
          <w:p w:rsidR="005876A9" w:rsidRPr="009D7D04" w:rsidRDefault="005876A9" w:rsidP="005876A9">
            <w:pPr>
              <w:rPr>
                <w:rFonts w:ascii="Arial" w:hAnsi="Arial"/>
                <w:sz w:val="20"/>
              </w:rPr>
            </w:pPr>
            <w:r w:rsidRPr="009D7D04">
              <w:rPr>
                <w:rFonts w:ascii="Arial" w:hAnsi="Arial"/>
                <w:sz w:val="20"/>
              </w:rPr>
              <w:fldChar w:fldCharType="begin">
                <w:ffData>
                  <w:name w:val="Text7"/>
                  <w:enabled/>
                  <w:calcOnExit w:val="0"/>
                  <w:textInput/>
                </w:ffData>
              </w:fldChar>
            </w:r>
            <w:r w:rsidRPr="009D7D04">
              <w:rPr>
                <w:rFonts w:ascii="Arial" w:hAnsi="Arial"/>
                <w:sz w:val="20"/>
              </w:rPr>
              <w:instrText xml:space="preserve"> FORMTEXT </w:instrText>
            </w:r>
            <w:r w:rsidRPr="009D7D04">
              <w:rPr>
                <w:rFonts w:ascii="Arial" w:hAnsi="Arial"/>
                <w:sz w:val="20"/>
              </w:rPr>
            </w:r>
            <w:r w:rsidRPr="009D7D04">
              <w:rPr>
                <w:rFonts w:ascii="Arial" w:hAnsi="Arial"/>
                <w:sz w:val="20"/>
              </w:rPr>
              <w:fldChar w:fldCharType="separate"/>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sz w:val="20"/>
              </w:rPr>
              <w:fldChar w:fldCharType="end"/>
            </w:r>
          </w:p>
        </w:tc>
      </w:tr>
    </w:tbl>
    <w:p w:rsidR="005876A9" w:rsidRPr="009D7D04" w:rsidRDefault="005876A9" w:rsidP="005876A9">
      <w:pPr>
        <w:rPr>
          <w:rFonts w:ascii="Arial" w:hAnsi="Arial"/>
          <w:sz w:val="20"/>
        </w:rPr>
      </w:pPr>
    </w:p>
    <w:tbl>
      <w:tblPr>
        <w:tblW w:w="0" w:type="auto"/>
        <w:tblLayout w:type="fixed"/>
        <w:tblLook w:val="0000" w:firstRow="0" w:lastRow="0" w:firstColumn="0" w:lastColumn="0" w:noHBand="0" w:noVBand="0"/>
      </w:tblPr>
      <w:tblGrid>
        <w:gridCol w:w="2088"/>
        <w:gridCol w:w="2430"/>
        <w:gridCol w:w="1980"/>
        <w:gridCol w:w="3510"/>
      </w:tblGrid>
      <w:tr w:rsidR="005876A9" w:rsidRPr="009D7D04">
        <w:trPr>
          <w:trHeight w:val="387"/>
        </w:trPr>
        <w:tc>
          <w:tcPr>
            <w:tcW w:w="2088" w:type="dxa"/>
            <w:vAlign w:val="bottom"/>
          </w:tcPr>
          <w:p w:rsidR="005876A9" w:rsidRPr="009D7D04" w:rsidRDefault="005876A9" w:rsidP="005876A9">
            <w:pPr>
              <w:rPr>
                <w:rFonts w:ascii="Arial" w:hAnsi="Arial"/>
                <w:sz w:val="20"/>
              </w:rPr>
            </w:pPr>
            <w:r w:rsidRPr="009D7D04">
              <w:rPr>
                <w:rFonts w:ascii="Arial" w:hAnsi="Arial"/>
                <w:sz w:val="20"/>
              </w:rPr>
              <w:t>FEDERAL TAX ID#:</w:t>
            </w:r>
          </w:p>
        </w:tc>
        <w:tc>
          <w:tcPr>
            <w:tcW w:w="2430" w:type="dxa"/>
            <w:tcBorders>
              <w:bottom w:val="single" w:sz="4" w:space="0" w:color="auto"/>
            </w:tcBorders>
            <w:vAlign w:val="bottom"/>
          </w:tcPr>
          <w:p w:rsidR="005876A9" w:rsidRPr="009D7D04" w:rsidRDefault="005876A9" w:rsidP="005876A9">
            <w:pPr>
              <w:rPr>
                <w:rFonts w:ascii="Arial" w:hAnsi="Arial"/>
                <w:sz w:val="20"/>
              </w:rPr>
            </w:pPr>
            <w:r w:rsidRPr="009D7D04">
              <w:rPr>
                <w:rFonts w:ascii="Arial" w:hAnsi="Arial"/>
                <w:sz w:val="20"/>
              </w:rPr>
              <w:fldChar w:fldCharType="begin">
                <w:ffData>
                  <w:name w:val="Text8"/>
                  <w:enabled/>
                  <w:calcOnExit w:val="0"/>
                  <w:textInput/>
                </w:ffData>
              </w:fldChar>
            </w:r>
            <w:r w:rsidRPr="009D7D04">
              <w:rPr>
                <w:rFonts w:ascii="Arial" w:hAnsi="Arial"/>
                <w:sz w:val="20"/>
              </w:rPr>
              <w:instrText xml:space="preserve"> FORMTEXT </w:instrText>
            </w:r>
            <w:r w:rsidRPr="009D7D04">
              <w:rPr>
                <w:rFonts w:ascii="Arial" w:hAnsi="Arial"/>
                <w:sz w:val="20"/>
              </w:rPr>
            </w:r>
            <w:r w:rsidRPr="009D7D04">
              <w:rPr>
                <w:rFonts w:ascii="Arial" w:hAnsi="Arial"/>
                <w:sz w:val="20"/>
              </w:rPr>
              <w:fldChar w:fldCharType="separate"/>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sz w:val="20"/>
              </w:rPr>
              <w:fldChar w:fldCharType="end"/>
            </w:r>
          </w:p>
        </w:tc>
        <w:tc>
          <w:tcPr>
            <w:tcW w:w="1980" w:type="dxa"/>
            <w:vAlign w:val="bottom"/>
          </w:tcPr>
          <w:p w:rsidR="005876A9" w:rsidRPr="009D7D04" w:rsidRDefault="005876A9" w:rsidP="005876A9">
            <w:pPr>
              <w:rPr>
                <w:rFonts w:ascii="Arial" w:hAnsi="Arial"/>
                <w:sz w:val="20"/>
              </w:rPr>
            </w:pPr>
            <w:r w:rsidRPr="009D7D04">
              <w:rPr>
                <w:rFonts w:ascii="Arial" w:hAnsi="Arial"/>
                <w:sz w:val="20"/>
              </w:rPr>
              <w:t xml:space="preserve">E-MAIL: </w:t>
            </w:r>
          </w:p>
        </w:tc>
        <w:tc>
          <w:tcPr>
            <w:tcW w:w="3510" w:type="dxa"/>
            <w:tcBorders>
              <w:bottom w:val="single" w:sz="4" w:space="0" w:color="auto"/>
            </w:tcBorders>
            <w:vAlign w:val="bottom"/>
          </w:tcPr>
          <w:p w:rsidR="005876A9" w:rsidRPr="009D7D04" w:rsidRDefault="005876A9" w:rsidP="005876A9">
            <w:pPr>
              <w:rPr>
                <w:rFonts w:ascii="Arial" w:hAnsi="Arial"/>
                <w:sz w:val="20"/>
              </w:rPr>
            </w:pPr>
            <w:r w:rsidRPr="009D7D04">
              <w:rPr>
                <w:rFonts w:ascii="Arial" w:hAnsi="Arial"/>
                <w:sz w:val="20"/>
              </w:rPr>
              <w:fldChar w:fldCharType="begin">
                <w:ffData>
                  <w:name w:val="Text9"/>
                  <w:enabled/>
                  <w:calcOnExit w:val="0"/>
                  <w:textInput/>
                </w:ffData>
              </w:fldChar>
            </w:r>
            <w:r w:rsidRPr="009D7D04">
              <w:rPr>
                <w:rFonts w:ascii="Arial" w:hAnsi="Arial"/>
                <w:sz w:val="20"/>
              </w:rPr>
              <w:instrText xml:space="preserve"> FORMTEXT </w:instrText>
            </w:r>
            <w:r w:rsidRPr="009D7D04">
              <w:rPr>
                <w:rFonts w:ascii="Arial" w:hAnsi="Arial"/>
                <w:sz w:val="20"/>
              </w:rPr>
            </w:r>
            <w:r w:rsidRPr="009D7D04">
              <w:rPr>
                <w:rFonts w:ascii="Arial" w:hAnsi="Arial"/>
                <w:sz w:val="20"/>
              </w:rPr>
              <w:fldChar w:fldCharType="separate"/>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sz w:val="20"/>
              </w:rPr>
              <w:fldChar w:fldCharType="end"/>
            </w:r>
          </w:p>
        </w:tc>
      </w:tr>
      <w:tr w:rsidR="005876A9" w:rsidRPr="009D7D04">
        <w:trPr>
          <w:trHeight w:val="387"/>
        </w:trPr>
        <w:tc>
          <w:tcPr>
            <w:tcW w:w="2088" w:type="dxa"/>
            <w:tcBorders>
              <w:bottom w:val="single" w:sz="4" w:space="0" w:color="auto"/>
            </w:tcBorders>
            <w:vAlign w:val="bottom"/>
          </w:tcPr>
          <w:p w:rsidR="005876A9" w:rsidRPr="009D7D04" w:rsidRDefault="005876A9" w:rsidP="005876A9">
            <w:pPr>
              <w:rPr>
                <w:rFonts w:ascii="Arial" w:hAnsi="Arial"/>
                <w:sz w:val="20"/>
              </w:rPr>
            </w:pPr>
          </w:p>
        </w:tc>
        <w:tc>
          <w:tcPr>
            <w:tcW w:w="2430" w:type="dxa"/>
            <w:tcBorders>
              <w:bottom w:val="single" w:sz="4" w:space="0" w:color="auto"/>
            </w:tcBorders>
            <w:vAlign w:val="bottom"/>
          </w:tcPr>
          <w:p w:rsidR="005876A9" w:rsidRPr="009D7D04" w:rsidRDefault="005876A9" w:rsidP="005876A9">
            <w:pPr>
              <w:rPr>
                <w:rFonts w:ascii="Arial" w:hAnsi="Arial"/>
                <w:sz w:val="20"/>
              </w:rPr>
            </w:pPr>
          </w:p>
        </w:tc>
        <w:tc>
          <w:tcPr>
            <w:tcW w:w="1980" w:type="dxa"/>
            <w:tcBorders>
              <w:bottom w:val="single" w:sz="4" w:space="0" w:color="auto"/>
            </w:tcBorders>
            <w:vAlign w:val="bottom"/>
          </w:tcPr>
          <w:p w:rsidR="005876A9" w:rsidRPr="009D7D04" w:rsidRDefault="005876A9" w:rsidP="005876A9">
            <w:pPr>
              <w:rPr>
                <w:rFonts w:ascii="Arial" w:hAnsi="Arial"/>
                <w:sz w:val="20"/>
              </w:rPr>
            </w:pPr>
          </w:p>
        </w:tc>
        <w:tc>
          <w:tcPr>
            <w:tcW w:w="3510" w:type="dxa"/>
            <w:tcBorders>
              <w:bottom w:val="single" w:sz="4" w:space="0" w:color="auto"/>
            </w:tcBorders>
            <w:vAlign w:val="bottom"/>
          </w:tcPr>
          <w:p w:rsidR="005876A9" w:rsidRPr="009D7D04" w:rsidRDefault="005876A9" w:rsidP="005876A9">
            <w:pPr>
              <w:rPr>
                <w:rFonts w:ascii="Arial" w:hAnsi="Arial"/>
                <w:sz w:val="20"/>
              </w:rPr>
            </w:pPr>
          </w:p>
        </w:tc>
      </w:tr>
    </w:tbl>
    <w:p w:rsidR="005876A9" w:rsidRPr="009D7D04" w:rsidRDefault="005876A9" w:rsidP="005876A9">
      <w:pPr>
        <w:tabs>
          <w:tab w:val="left" w:pos="2088"/>
          <w:tab w:val="left" w:pos="4518"/>
          <w:tab w:val="left" w:pos="6498"/>
          <w:tab w:val="left" w:pos="11016"/>
        </w:tabs>
        <w:rPr>
          <w:rFonts w:ascii="Arial" w:hAnsi="Arial"/>
          <w:sz w:val="20"/>
        </w:rPr>
      </w:pPr>
    </w:p>
    <w:p w:rsidR="005876A9" w:rsidRPr="009D7D04" w:rsidRDefault="005876A9" w:rsidP="005876A9">
      <w:pPr>
        <w:pStyle w:val="Heading2"/>
        <w:rPr>
          <w:rFonts w:ascii="Arial" w:hAnsi="Arial"/>
          <w:sz w:val="20"/>
        </w:rPr>
      </w:pPr>
      <w:r w:rsidRPr="009D7D04">
        <w:rPr>
          <w:rFonts w:ascii="Arial" w:hAnsi="Arial"/>
          <w:sz w:val="20"/>
        </w:rPr>
        <w:t>PRIMARY CONTACT INFORMATION</w:t>
      </w:r>
    </w:p>
    <w:p w:rsidR="005876A9" w:rsidRPr="009D7D04" w:rsidRDefault="005876A9" w:rsidP="005876A9">
      <w:pPr>
        <w:rPr>
          <w:rFonts w:ascii="Arial" w:hAnsi="Arial"/>
          <w:sz w:val="20"/>
        </w:rPr>
      </w:pPr>
    </w:p>
    <w:p w:rsidR="005876A9" w:rsidRPr="009D7D04" w:rsidRDefault="005876A9" w:rsidP="005876A9">
      <w:pPr>
        <w:tabs>
          <w:tab w:val="left" w:pos="2088"/>
          <w:tab w:val="left" w:pos="4518"/>
          <w:tab w:val="left" w:pos="6498"/>
          <w:tab w:val="left" w:pos="11016"/>
        </w:tabs>
        <w:rPr>
          <w:rFonts w:ascii="Arial" w:hAnsi="Arial"/>
          <w:sz w:val="20"/>
        </w:rPr>
      </w:pPr>
      <w:r w:rsidRPr="009D7D04">
        <w:rPr>
          <w:rFonts w:ascii="Arial" w:hAnsi="Arial"/>
          <w:sz w:val="20"/>
        </w:rPr>
        <w:tab/>
      </w:r>
      <w:r w:rsidRPr="009D7D04">
        <w:rPr>
          <w:rFonts w:ascii="Arial" w:hAnsi="Arial"/>
          <w:sz w:val="20"/>
        </w:rPr>
        <w:tab/>
      </w:r>
      <w:r w:rsidRPr="009D7D04">
        <w:rPr>
          <w:rFonts w:ascii="Arial" w:hAnsi="Arial"/>
          <w:sz w:val="20"/>
        </w:rPr>
        <w:tab/>
      </w:r>
    </w:p>
    <w:tbl>
      <w:tblPr>
        <w:tblW w:w="0" w:type="auto"/>
        <w:tblLayout w:type="fixed"/>
        <w:tblLook w:val="0000" w:firstRow="0" w:lastRow="0" w:firstColumn="0" w:lastColumn="0" w:noHBand="0" w:noVBand="0"/>
      </w:tblPr>
      <w:tblGrid>
        <w:gridCol w:w="1908"/>
        <w:gridCol w:w="3060"/>
        <w:gridCol w:w="1890"/>
        <w:gridCol w:w="3150"/>
      </w:tblGrid>
      <w:tr w:rsidR="005876A9" w:rsidRPr="009D7D04">
        <w:trPr>
          <w:trHeight w:val="387"/>
        </w:trPr>
        <w:tc>
          <w:tcPr>
            <w:tcW w:w="1908" w:type="dxa"/>
            <w:vAlign w:val="bottom"/>
          </w:tcPr>
          <w:p w:rsidR="005876A9" w:rsidRPr="009D7D04" w:rsidRDefault="005876A9" w:rsidP="005876A9">
            <w:pPr>
              <w:rPr>
                <w:rFonts w:ascii="Arial" w:hAnsi="Arial"/>
                <w:sz w:val="20"/>
              </w:rPr>
            </w:pPr>
            <w:r w:rsidRPr="009D7D04">
              <w:rPr>
                <w:rFonts w:ascii="Arial" w:hAnsi="Arial"/>
                <w:sz w:val="20"/>
              </w:rPr>
              <w:t>CONTACT NAME:</w:t>
            </w:r>
          </w:p>
        </w:tc>
        <w:tc>
          <w:tcPr>
            <w:tcW w:w="3060" w:type="dxa"/>
            <w:vAlign w:val="bottom"/>
          </w:tcPr>
          <w:p w:rsidR="005876A9" w:rsidRPr="009D7D04" w:rsidRDefault="005876A9" w:rsidP="005876A9">
            <w:pPr>
              <w:rPr>
                <w:rFonts w:ascii="Arial" w:hAnsi="Arial"/>
                <w:sz w:val="20"/>
              </w:rPr>
            </w:pPr>
            <w:r w:rsidRPr="009D7D04">
              <w:rPr>
                <w:rFonts w:ascii="Arial" w:hAnsi="Arial"/>
                <w:sz w:val="20"/>
              </w:rPr>
              <w:fldChar w:fldCharType="begin">
                <w:ffData>
                  <w:name w:val="Text25"/>
                  <w:enabled/>
                  <w:calcOnExit w:val="0"/>
                  <w:textInput/>
                </w:ffData>
              </w:fldChar>
            </w:r>
            <w:r w:rsidRPr="009D7D04">
              <w:rPr>
                <w:rFonts w:ascii="Arial" w:hAnsi="Arial"/>
                <w:sz w:val="20"/>
              </w:rPr>
              <w:instrText xml:space="preserve"> FORMTEXT </w:instrText>
            </w:r>
            <w:r w:rsidRPr="009D7D04">
              <w:rPr>
                <w:rFonts w:ascii="Arial" w:hAnsi="Arial"/>
                <w:sz w:val="20"/>
              </w:rPr>
            </w:r>
            <w:r w:rsidRPr="009D7D04">
              <w:rPr>
                <w:rFonts w:ascii="Arial" w:hAnsi="Arial"/>
                <w:sz w:val="20"/>
              </w:rPr>
              <w:fldChar w:fldCharType="separate"/>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sz w:val="20"/>
              </w:rPr>
              <w:fldChar w:fldCharType="end"/>
            </w:r>
          </w:p>
        </w:tc>
        <w:tc>
          <w:tcPr>
            <w:tcW w:w="1890" w:type="dxa"/>
            <w:vAlign w:val="bottom"/>
          </w:tcPr>
          <w:p w:rsidR="005876A9" w:rsidRPr="009D7D04" w:rsidRDefault="005876A9" w:rsidP="005876A9">
            <w:pPr>
              <w:rPr>
                <w:rFonts w:ascii="Arial" w:hAnsi="Arial"/>
                <w:sz w:val="20"/>
              </w:rPr>
            </w:pPr>
            <w:r w:rsidRPr="009D7D04">
              <w:rPr>
                <w:rFonts w:ascii="Arial" w:hAnsi="Arial"/>
                <w:sz w:val="20"/>
              </w:rPr>
              <w:t>TELEPHONE NO:</w:t>
            </w:r>
          </w:p>
        </w:tc>
        <w:tc>
          <w:tcPr>
            <w:tcW w:w="3150" w:type="dxa"/>
            <w:vAlign w:val="bottom"/>
          </w:tcPr>
          <w:p w:rsidR="005876A9" w:rsidRPr="009D7D04" w:rsidRDefault="005876A9" w:rsidP="005876A9">
            <w:pPr>
              <w:rPr>
                <w:rFonts w:ascii="Arial" w:hAnsi="Arial"/>
                <w:sz w:val="20"/>
              </w:rPr>
            </w:pPr>
            <w:r w:rsidRPr="009D7D04">
              <w:rPr>
                <w:rFonts w:ascii="Arial" w:hAnsi="Arial"/>
                <w:sz w:val="20"/>
              </w:rPr>
              <w:fldChar w:fldCharType="begin">
                <w:ffData>
                  <w:name w:val="Text26"/>
                  <w:enabled/>
                  <w:calcOnExit w:val="0"/>
                  <w:textInput/>
                </w:ffData>
              </w:fldChar>
            </w:r>
            <w:r w:rsidRPr="009D7D04">
              <w:rPr>
                <w:rFonts w:ascii="Arial" w:hAnsi="Arial"/>
                <w:sz w:val="20"/>
              </w:rPr>
              <w:instrText xml:space="preserve"> FORMTEXT </w:instrText>
            </w:r>
            <w:r w:rsidRPr="009D7D04">
              <w:rPr>
                <w:rFonts w:ascii="Arial" w:hAnsi="Arial"/>
                <w:sz w:val="20"/>
              </w:rPr>
            </w:r>
            <w:r w:rsidRPr="009D7D04">
              <w:rPr>
                <w:rFonts w:ascii="Arial" w:hAnsi="Arial"/>
                <w:sz w:val="20"/>
              </w:rPr>
              <w:fldChar w:fldCharType="separate"/>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sz w:val="20"/>
              </w:rPr>
              <w:fldChar w:fldCharType="end"/>
            </w:r>
          </w:p>
        </w:tc>
      </w:tr>
      <w:tr w:rsidR="005876A9" w:rsidRPr="009D7D04">
        <w:trPr>
          <w:trHeight w:val="539"/>
        </w:trPr>
        <w:tc>
          <w:tcPr>
            <w:tcW w:w="1908" w:type="dxa"/>
            <w:vAlign w:val="bottom"/>
          </w:tcPr>
          <w:p w:rsidR="005876A9" w:rsidRPr="009D7D04" w:rsidRDefault="005876A9" w:rsidP="005876A9">
            <w:pPr>
              <w:rPr>
                <w:rFonts w:ascii="Arial" w:hAnsi="Arial"/>
                <w:sz w:val="20"/>
              </w:rPr>
            </w:pPr>
            <w:r w:rsidRPr="009D7D04">
              <w:rPr>
                <w:rFonts w:ascii="Arial" w:hAnsi="Arial"/>
                <w:sz w:val="20"/>
              </w:rPr>
              <w:t>FAX NO:</w:t>
            </w:r>
          </w:p>
        </w:tc>
        <w:tc>
          <w:tcPr>
            <w:tcW w:w="3060" w:type="dxa"/>
            <w:tcBorders>
              <w:top w:val="single" w:sz="4" w:space="0" w:color="auto"/>
              <w:bottom w:val="single" w:sz="4" w:space="0" w:color="auto"/>
            </w:tcBorders>
            <w:vAlign w:val="bottom"/>
          </w:tcPr>
          <w:p w:rsidR="005876A9" w:rsidRPr="009D7D04" w:rsidRDefault="005876A9" w:rsidP="005876A9">
            <w:pPr>
              <w:rPr>
                <w:rFonts w:ascii="Arial" w:hAnsi="Arial"/>
                <w:sz w:val="20"/>
              </w:rPr>
            </w:pPr>
            <w:r w:rsidRPr="009D7D04">
              <w:rPr>
                <w:rFonts w:ascii="Arial" w:hAnsi="Arial"/>
                <w:sz w:val="20"/>
              </w:rPr>
              <w:fldChar w:fldCharType="begin">
                <w:ffData>
                  <w:name w:val="Text27"/>
                  <w:enabled/>
                  <w:calcOnExit w:val="0"/>
                  <w:textInput/>
                </w:ffData>
              </w:fldChar>
            </w:r>
            <w:r w:rsidRPr="009D7D04">
              <w:rPr>
                <w:rFonts w:ascii="Arial" w:hAnsi="Arial"/>
                <w:sz w:val="20"/>
              </w:rPr>
              <w:instrText xml:space="preserve"> FORMTEXT </w:instrText>
            </w:r>
            <w:r w:rsidRPr="009D7D04">
              <w:rPr>
                <w:rFonts w:ascii="Arial" w:hAnsi="Arial"/>
                <w:sz w:val="20"/>
              </w:rPr>
            </w:r>
            <w:r w:rsidRPr="009D7D04">
              <w:rPr>
                <w:rFonts w:ascii="Arial" w:hAnsi="Arial"/>
                <w:sz w:val="20"/>
              </w:rPr>
              <w:fldChar w:fldCharType="separate"/>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sz w:val="20"/>
              </w:rPr>
              <w:fldChar w:fldCharType="end"/>
            </w:r>
          </w:p>
        </w:tc>
        <w:tc>
          <w:tcPr>
            <w:tcW w:w="1890" w:type="dxa"/>
            <w:vAlign w:val="bottom"/>
          </w:tcPr>
          <w:p w:rsidR="005876A9" w:rsidRPr="009D7D04" w:rsidRDefault="005876A9" w:rsidP="005876A9">
            <w:pPr>
              <w:rPr>
                <w:rFonts w:ascii="Arial" w:hAnsi="Arial"/>
                <w:sz w:val="20"/>
              </w:rPr>
            </w:pPr>
            <w:r w:rsidRPr="009D7D04">
              <w:rPr>
                <w:rFonts w:ascii="Arial" w:hAnsi="Arial"/>
                <w:sz w:val="20"/>
              </w:rPr>
              <w:t>E-MAIL:</w:t>
            </w:r>
          </w:p>
        </w:tc>
        <w:tc>
          <w:tcPr>
            <w:tcW w:w="3150" w:type="dxa"/>
            <w:tcBorders>
              <w:top w:val="single" w:sz="4" w:space="0" w:color="auto"/>
              <w:bottom w:val="single" w:sz="4" w:space="0" w:color="auto"/>
            </w:tcBorders>
            <w:vAlign w:val="bottom"/>
          </w:tcPr>
          <w:p w:rsidR="005876A9" w:rsidRPr="009D7D04" w:rsidRDefault="005876A9" w:rsidP="005876A9">
            <w:pPr>
              <w:rPr>
                <w:rFonts w:ascii="Arial" w:hAnsi="Arial"/>
                <w:sz w:val="20"/>
              </w:rPr>
            </w:pPr>
            <w:r w:rsidRPr="009D7D04">
              <w:rPr>
                <w:rFonts w:ascii="Arial" w:hAnsi="Arial"/>
                <w:sz w:val="20"/>
              </w:rPr>
              <w:fldChar w:fldCharType="begin">
                <w:ffData>
                  <w:name w:val="Text28"/>
                  <w:enabled/>
                  <w:calcOnExit w:val="0"/>
                  <w:textInput/>
                </w:ffData>
              </w:fldChar>
            </w:r>
            <w:r w:rsidRPr="009D7D04">
              <w:rPr>
                <w:rFonts w:ascii="Arial" w:hAnsi="Arial"/>
                <w:sz w:val="20"/>
              </w:rPr>
              <w:instrText xml:space="preserve"> FORMTEXT </w:instrText>
            </w:r>
            <w:r w:rsidRPr="009D7D04">
              <w:rPr>
                <w:rFonts w:ascii="Arial" w:hAnsi="Arial"/>
                <w:sz w:val="20"/>
              </w:rPr>
            </w:r>
            <w:r w:rsidRPr="009D7D04">
              <w:rPr>
                <w:rFonts w:ascii="Arial" w:hAnsi="Arial"/>
                <w:sz w:val="20"/>
              </w:rPr>
              <w:fldChar w:fldCharType="separate"/>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noProof/>
                <w:sz w:val="20"/>
              </w:rPr>
              <w:t> </w:t>
            </w:r>
            <w:r w:rsidRPr="009D7D04">
              <w:rPr>
                <w:rFonts w:ascii="Arial" w:hAnsi="Arial"/>
                <w:sz w:val="20"/>
              </w:rPr>
              <w:fldChar w:fldCharType="end"/>
            </w:r>
          </w:p>
        </w:tc>
      </w:tr>
      <w:tr w:rsidR="005876A9" w:rsidRPr="009D7D04">
        <w:trPr>
          <w:trHeight w:val="539"/>
        </w:trPr>
        <w:tc>
          <w:tcPr>
            <w:tcW w:w="1908" w:type="dxa"/>
            <w:tcBorders>
              <w:bottom w:val="single" w:sz="4" w:space="0" w:color="auto"/>
            </w:tcBorders>
            <w:vAlign w:val="bottom"/>
          </w:tcPr>
          <w:p w:rsidR="005876A9" w:rsidRPr="009D7D04" w:rsidRDefault="005876A9" w:rsidP="005876A9">
            <w:pPr>
              <w:rPr>
                <w:rFonts w:ascii="Arial" w:hAnsi="Arial"/>
                <w:sz w:val="20"/>
              </w:rPr>
            </w:pPr>
          </w:p>
        </w:tc>
        <w:tc>
          <w:tcPr>
            <w:tcW w:w="3060" w:type="dxa"/>
            <w:tcBorders>
              <w:bottom w:val="single" w:sz="4" w:space="0" w:color="auto"/>
            </w:tcBorders>
            <w:vAlign w:val="bottom"/>
          </w:tcPr>
          <w:p w:rsidR="005876A9" w:rsidRPr="009D7D04" w:rsidRDefault="005876A9" w:rsidP="005876A9">
            <w:pPr>
              <w:rPr>
                <w:rFonts w:ascii="Arial" w:hAnsi="Arial"/>
                <w:sz w:val="20"/>
              </w:rPr>
            </w:pPr>
          </w:p>
        </w:tc>
        <w:tc>
          <w:tcPr>
            <w:tcW w:w="1890" w:type="dxa"/>
            <w:tcBorders>
              <w:bottom w:val="single" w:sz="4" w:space="0" w:color="auto"/>
            </w:tcBorders>
            <w:vAlign w:val="bottom"/>
          </w:tcPr>
          <w:p w:rsidR="005876A9" w:rsidRPr="009D7D04" w:rsidRDefault="005876A9" w:rsidP="005876A9">
            <w:pPr>
              <w:rPr>
                <w:rFonts w:ascii="Arial" w:hAnsi="Arial"/>
                <w:sz w:val="20"/>
              </w:rPr>
            </w:pPr>
          </w:p>
        </w:tc>
        <w:tc>
          <w:tcPr>
            <w:tcW w:w="3150" w:type="dxa"/>
            <w:tcBorders>
              <w:bottom w:val="single" w:sz="4" w:space="0" w:color="auto"/>
            </w:tcBorders>
            <w:vAlign w:val="bottom"/>
          </w:tcPr>
          <w:p w:rsidR="005876A9" w:rsidRPr="009D7D04" w:rsidRDefault="005876A9" w:rsidP="005876A9">
            <w:pPr>
              <w:rPr>
                <w:rFonts w:ascii="Arial" w:hAnsi="Arial"/>
                <w:sz w:val="20"/>
              </w:rPr>
            </w:pPr>
          </w:p>
        </w:tc>
      </w:tr>
    </w:tbl>
    <w:p w:rsidR="005876A9" w:rsidRPr="009D7D04" w:rsidRDefault="005876A9" w:rsidP="005876A9">
      <w:pPr>
        <w:pStyle w:val="Heading1"/>
        <w:rPr>
          <w:rFonts w:ascii="Arial" w:hAnsi="Arial"/>
          <w:sz w:val="20"/>
        </w:rPr>
      </w:pPr>
    </w:p>
    <w:p w:rsidR="005876A9" w:rsidRPr="009D7D04" w:rsidRDefault="005876A9" w:rsidP="005876A9">
      <w:pPr>
        <w:pStyle w:val="Heading1"/>
        <w:rPr>
          <w:rFonts w:ascii="Arial" w:hAnsi="Arial"/>
          <w:sz w:val="20"/>
        </w:rPr>
        <w:sectPr w:rsidR="005876A9" w:rsidRPr="009D7D04" w:rsidSect="00395545">
          <w:headerReference w:type="default" r:id="rId9"/>
          <w:footerReference w:type="default" r:id="rId10"/>
          <w:pgSz w:w="12240" w:h="15840"/>
          <w:pgMar w:top="1440" w:right="1080" w:bottom="1440" w:left="1080" w:header="720" w:footer="720" w:gutter="0"/>
          <w:cols w:space="720"/>
          <w:docGrid w:linePitch="326"/>
        </w:sectPr>
      </w:pPr>
    </w:p>
    <w:p w:rsidR="005876A9" w:rsidRPr="009D7D04" w:rsidRDefault="005876A9" w:rsidP="005876A9">
      <w:pPr>
        <w:numPr>
          <w:ilvl w:val="0"/>
          <w:numId w:val="3"/>
        </w:numPr>
        <w:rPr>
          <w:rFonts w:ascii="Arial" w:hAnsi="Arial"/>
          <w:b/>
          <w:sz w:val="20"/>
          <w:u w:val="single"/>
        </w:rPr>
      </w:pPr>
      <w:r w:rsidRPr="009D7D04">
        <w:rPr>
          <w:rFonts w:ascii="Arial" w:hAnsi="Arial"/>
          <w:b/>
          <w:sz w:val="20"/>
          <w:u w:val="single"/>
        </w:rPr>
        <w:lastRenderedPageBreak/>
        <w:t>GENERAL INFORMATION</w:t>
      </w:r>
    </w:p>
    <w:p w:rsidR="005876A9" w:rsidRPr="009D7D04" w:rsidRDefault="005876A9" w:rsidP="005876A9">
      <w:pPr>
        <w:rPr>
          <w:rFonts w:ascii="Arial" w:hAnsi="Arial"/>
          <w:b/>
          <w:sz w:val="20"/>
          <w:u w:val="single"/>
        </w:rPr>
      </w:pPr>
    </w:p>
    <w:p w:rsidR="005876A9" w:rsidRPr="009D7D04" w:rsidRDefault="005876A9" w:rsidP="005876A9">
      <w:pPr>
        <w:numPr>
          <w:ilvl w:val="1"/>
          <w:numId w:val="3"/>
        </w:numPr>
        <w:tabs>
          <w:tab w:val="clear" w:pos="1110"/>
        </w:tabs>
        <w:ind w:left="1440" w:hanging="720"/>
        <w:rPr>
          <w:rFonts w:ascii="Arial" w:hAnsi="Arial"/>
          <w:b/>
          <w:sz w:val="20"/>
        </w:rPr>
      </w:pPr>
      <w:r w:rsidRPr="009D7D04">
        <w:rPr>
          <w:rFonts w:ascii="Arial" w:hAnsi="Arial"/>
          <w:b/>
          <w:sz w:val="20"/>
        </w:rPr>
        <w:t>PURPOSE OF REQUEST FOR PROPOSAL (RFP)</w:t>
      </w:r>
    </w:p>
    <w:p w:rsidR="005876A9" w:rsidRPr="009D7D04" w:rsidRDefault="005876A9" w:rsidP="005876A9">
      <w:pPr>
        <w:ind w:left="720"/>
        <w:rPr>
          <w:rFonts w:ascii="Arial" w:hAnsi="Arial"/>
          <w:sz w:val="20"/>
        </w:rPr>
      </w:pPr>
    </w:p>
    <w:p w:rsidR="00E9578C" w:rsidRPr="00E9578C" w:rsidRDefault="00E9578C" w:rsidP="00E9578C">
      <w:pPr>
        <w:pStyle w:val="CM2"/>
        <w:spacing w:line="252" w:lineRule="auto"/>
        <w:ind w:left="1440"/>
        <w:rPr>
          <w:color w:val="000000"/>
          <w:sz w:val="20"/>
          <w:szCs w:val="20"/>
        </w:rPr>
      </w:pPr>
      <w:r w:rsidRPr="00E9578C">
        <w:rPr>
          <w:color w:val="000000"/>
          <w:sz w:val="20"/>
          <w:szCs w:val="20"/>
        </w:rPr>
        <w:t xml:space="preserve">The </w:t>
      </w:r>
      <w:r w:rsidR="00E61DFB">
        <w:rPr>
          <w:color w:val="000000"/>
          <w:sz w:val="20"/>
          <w:szCs w:val="20"/>
        </w:rPr>
        <w:t>Next Generation 9-1-1 (</w:t>
      </w:r>
      <w:r w:rsidRPr="00E9578C">
        <w:rPr>
          <w:color w:val="000000"/>
          <w:sz w:val="20"/>
          <w:szCs w:val="20"/>
        </w:rPr>
        <w:t>NG9-1-1</w:t>
      </w:r>
      <w:r w:rsidR="00E61DFB">
        <w:rPr>
          <w:color w:val="000000"/>
          <w:sz w:val="20"/>
          <w:szCs w:val="20"/>
        </w:rPr>
        <w:t>)</w:t>
      </w:r>
      <w:r w:rsidRPr="00E9578C">
        <w:rPr>
          <w:color w:val="000000"/>
          <w:sz w:val="20"/>
          <w:szCs w:val="20"/>
        </w:rPr>
        <w:t xml:space="preserve"> system</w:t>
      </w:r>
      <w:r>
        <w:rPr>
          <w:color w:val="000000"/>
          <w:sz w:val="20"/>
          <w:szCs w:val="20"/>
        </w:rPr>
        <w:t xml:space="preserve"> being developed by the State of South Dakota</w:t>
      </w:r>
      <w:r w:rsidRPr="00E9578C">
        <w:rPr>
          <w:color w:val="000000"/>
          <w:sz w:val="20"/>
          <w:szCs w:val="20"/>
        </w:rPr>
        <w:t xml:space="preserve"> </w:t>
      </w:r>
      <w:r w:rsidR="00E61DFB">
        <w:rPr>
          <w:color w:val="000000"/>
          <w:sz w:val="20"/>
          <w:szCs w:val="20"/>
        </w:rPr>
        <w:t xml:space="preserve">(State) </w:t>
      </w:r>
      <w:r w:rsidRPr="00E9578C">
        <w:rPr>
          <w:color w:val="000000"/>
          <w:sz w:val="20"/>
          <w:szCs w:val="20"/>
        </w:rPr>
        <w:t xml:space="preserve">will use a dynamic Geographic Information System (GIS) to make </w:t>
      </w:r>
      <w:r w:rsidR="004E53BB">
        <w:rPr>
          <w:color w:val="000000"/>
          <w:sz w:val="20"/>
          <w:szCs w:val="20"/>
        </w:rPr>
        <w:t>E</w:t>
      </w:r>
      <w:r w:rsidRPr="00E9578C">
        <w:rPr>
          <w:color w:val="000000"/>
          <w:sz w:val="20"/>
          <w:szCs w:val="20"/>
        </w:rPr>
        <w:t xml:space="preserve">mergency </w:t>
      </w:r>
      <w:r w:rsidR="004E53BB">
        <w:rPr>
          <w:color w:val="000000"/>
          <w:sz w:val="20"/>
          <w:szCs w:val="20"/>
        </w:rPr>
        <w:t>C</w:t>
      </w:r>
      <w:r w:rsidRPr="00E9578C">
        <w:rPr>
          <w:color w:val="000000"/>
          <w:sz w:val="20"/>
          <w:szCs w:val="20"/>
        </w:rPr>
        <w:t xml:space="preserve">all </w:t>
      </w:r>
      <w:r w:rsidR="004E53BB">
        <w:rPr>
          <w:color w:val="000000"/>
          <w:sz w:val="20"/>
          <w:szCs w:val="20"/>
        </w:rPr>
        <w:t>R</w:t>
      </w:r>
      <w:r w:rsidRPr="00E9578C">
        <w:rPr>
          <w:color w:val="000000"/>
          <w:sz w:val="20"/>
          <w:szCs w:val="20"/>
        </w:rPr>
        <w:t xml:space="preserve">outing </w:t>
      </w:r>
      <w:r w:rsidR="004E53BB">
        <w:rPr>
          <w:color w:val="000000"/>
          <w:sz w:val="20"/>
          <w:szCs w:val="20"/>
        </w:rPr>
        <w:t>F</w:t>
      </w:r>
      <w:r w:rsidRPr="00E9578C">
        <w:rPr>
          <w:color w:val="000000"/>
          <w:sz w:val="20"/>
          <w:szCs w:val="20"/>
        </w:rPr>
        <w:t xml:space="preserve">unction (ECRF) and </w:t>
      </w:r>
      <w:r w:rsidR="004E53BB">
        <w:rPr>
          <w:color w:val="000000"/>
          <w:sz w:val="20"/>
          <w:szCs w:val="20"/>
        </w:rPr>
        <w:t>L</w:t>
      </w:r>
      <w:r w:rsidRPr="00E9578C">
        <w:rPr>
          <w:color w:val="000000"/>
          <w:sz w:val="20"/>
          <w:szCs w:val="20"/>
        </w:rPr>
        <w:t xml:space="preserve">ocation </w:t>
      </w:r>
      <w:r w:rsidR="004E53BB">
        <w:rPr>
          <w:color w:val="000000"/>
          <w:sz w:val="20"/>
          <w:szCs w:val="20"/>
        </w:rPr>
        <w:t>V</w:t>
      </w:r>
      <w:r w:rsidRPr="00E9578C">
        <w:rPr>
          <w:color w:val="000000"/>
          <w:sz w:val="20"/>
          <w:szCs w:val="20"/>
        </w:rPr>
        <w:t>erific</w:t>
      </w:r>
      <w:r w:rsidR="002C130C">
        <w:rPr>
          <w:color w:val="000000"/>
          <w:sz w:val="20"/>
          <w:szCs w:val="20"/>
        </w:rPr>
        <w:t xml:space="preserve">ation </w:t>
      </w:r>
      <w:r w:rsidR="004E53BB">
        <w:rPr>
          <w:color w:val="000000"/>
          <w:sz w:val="20"/>
          <w:szCs w:val="20"/>
        </w:rPr>
        <w:t>F</w:t>
      </w:r>
      <w:r w:rsidR="002C130C">
        <w:rPr>
          <w:color w:val="000000"/>
          <w:sz w:val="20"/>
          <w:szCs w:val="20"/>
        </w:rPr>
        <w:t xml:space="preserve">unction (LVF) decisions. </w:t>
      </w:r>
      <w:r w:rsidRPr="00E9578C">
        <w:rPr>
          <w:color w:val="000000"/>
          <w:sz w:val="20"/>
          <w:szCs w:val="20"/>
        </w:rPr>
        <w:t xml:space="preserve"> The </w:t>
      </w:r>
      <w:r w:rsidR="00910A04">
        <w:rPr>
          <w:color w:val="000000"/>
          <w:sz w:val="20"/>
          <w:szCs w:val="20"/>
        </w:rPr>
        <w:t xml:space="preserve">South Dakota 9-1-1 Coordination </w:t>
      </w:r>
      <w:r w:rsidRPr="00E9578C">
        <w:rPr>
          <w:color w:val="000000"/>
          <w:sz w:val="20"/>
          <w:szCs w:val="20"/>
        </w:rPr>
        <w:t>Board</w:t>
      </w:r>
      <w:r w:rsidR="00E61DFB">
        <w:rPr>
          <w:color w:val="000000"/>
          <w:sz w:val="20"/>
          <w:szCs w:val="20"/>
        </w:rPr>
        <w:t xml:space="preserve"> (Board)</w:t>
      </w:r>
      <w:r w:rsidRPr="00E9578C">
        <w:rPr>
          <w:color w:val="000000"/>
          <w:sz w:val="20"/>
          <w:szCs w:val="20"/>
        </w:rPr>
        <w:t xml:space="preserve">, recognizing the potential challenges associated with creating </w:t>
      </w:r>
      <w:r w:rsidR="002C130C">
        <w:rPr>
          <w:color w:val="000000"/>
          <w:sz w:val="20"/>
          <w:szCs w:val="20"/>
        </w:rPr>
        <w:t>such</w:t>
      </w:r>
      <w:r w:rsidRPr="00E9578C">
        <w:rPr>
          <w:color w:val="000000"/>
          <w:sz w:val="20"/>
          <w:szCs w:val="20"/>
        </w:rPr>
        <w:t xml:space="preserve"> data, </w:t>
      </w:r>
      <w:r w:rsidR="002C130C">
        <w:rPr>
          <w:color w:val="000000"/>
          <w:sz w:val="20"/>
          <w:szCs w:val="20"/>
        </w:rPr>
        <w:t>is making</w:t>
      </w:r>
      <w:r w:rsidRPr="00E9578C">
        <w:rPr>
          <w:color w:val="000000"/>
          <w:sz w:val="20"/>
          <w:szCs w:val="20"/>
        </w:rPr>
        <w:t xml:space="preserve"> its procurement the </w:t>
      </w:r>
      <w:r w:rsidR="000C7F97">
        <w:rPr>
          <w:color w:val="000000"/>
          <w:sz w:val="20"/>
          <w:szCs w:val="20"/>
        </w:rPr>
        <w:t xml:space="preserve">Project’s </w:t>
      </w:r>
      <w:r w:rsidRPr="00E9578C">
        <w:rPr>
          <w:color w:val="000000"/>
          <w:sz w:val="20"/>
          <w:szCs w:val="20"/>
        </w:rPr>
        <w:t xml:space="preserve">top priority.  Not only will the NG9-1-1 system need this data, but </w:t>
      </w:r>
      <w:r w:rsidR="00E61DFB">
        <w:rPr>
          <w:color w:val="000000"/>
          <w:sz w:val="20"/>
          <w:szCs w:val="20"/>
        </w:rPr>
        <w:t>S</w:t>
      </w:r>
      <w:r w:rsidRPr="00E9578C">
        <w:rPr>
          <w:color w:val="000000"/>
          <w:sz w:val="20"/>
          <w:szCs w:val="20"/>
        </w:rPr>
        <w:t>tatewide Public Safety GIS datasets will be of immense value to virtually all aspects of Public Safety in South Dakota</w:t>
      </w:r>
      <w:r w:rsidRPr="000C7F97">
        <w:rPr>
          <w:color w:val="000000"/>
          <w:sz w:val="20"/>
          <w:szCs w:val="20"/>
        </w:rPr>
        <w:t>.</w:t>
      </w:r>
    </w:p>
    <w:p w:rsidR="00E9578C" w:rsidRPr="00E9578C" w:rsidRDefault="00E9578C" w:rsidP="00E9578C">
      <w:pPr>
        <w:rPr>
          <w:rFonts w:ascii="Arial" w:hAnsi="Arial" w:cs="Arial"/>
          <w:sz w:val="20"/>
          <w:szCs w:val="20"/>
        </w:rPr>
      </w:pPr>
    </w:p>
    <w:p w:rsidR="00E9578C" w:rsidRPr="00E9578C" w:rsidRDefault="00E9578C" w:rsidP="00E9578C">
      <w:pPr>
        <w:ind w:left="1440"/>
        <w:rPr>
          <w:rFonts w:ascii="Arial" w:hAnsi="Arial" w:cs="Arial"/>
          <w:sz w:val="20"/>
          <w:szCs w:val="20"/>
        </w:rPr>
      </w:pPr>
      <w:r w:rsidRPr="00E9578C">
        <w:rPr>
          <w:rFonts w:ascii="Arial" w:hAnsi="Arial" w:cs="Arial"/>
          <w:sz w:val="20"/>
          <w:szCs w:val="20"/>
        </w:rPr>
        <w:t>Currently, numerous jurisdictions</w:t>
      </w:r>
      <w:r w:rsidR="00745366">
        <w:rPr>
          <w:rFonts w:ascii="Arial" w:hAnsi="Arial" w:cs="Arial"/>
          <w:sz w:val="20"/>
          <w:szCs w:val="20"/>
        </w:rPr>
        <w:t xml:space="preserve"> and 9-1-1 authorities</w:t>
      </w:r>
      <w:r w:rsidRPr="00E9578C">
        <w:rPr>
          <w:rFonts w:ascii="Arial" w:hAnsi="Arial" w:cs="Arial"/>
          <w:sz w:val="20"/>
          <w:szCs w:val="20"/>
        </w:rPr>
        <w:t xml:space="preserve"> throughout the State maintain GIS location data at the local level or within regionalized areas.  The Board </w:t>
      </w:r>
      <w:r w:rsidR="002C130C">
        <w:rPr>
          <w:rFonts w:ascii="Arial" w:hAnsi="Arial" w:cs="Arial"/>
          <w:sz w:val="20"/>
          <w:szCs w:val="20"/>
        </w:rPr>
        <w:t>wishes</w:t>
      </w:r>
      <w:r w:rsidRPr="00E9578C">
        <w:rPr>
          <w:rFonts w:ascii="Arial" w:hAnsi="Arial" w:cs="Arial"/>
          <w:sz w:val="20"/>
          <w:szCs w:val="20"/>
        </w:rPr>
        <w:t xml:space="preserve"> to aggregate</w:t>
      </w:r>
      <w:r w:rsidR="002C130C">
        <w:rPr>
          <w:rFonts w:ascii="Arial" w:hAnsi="Arial" w:cs="Arial"/>
          <w:sz w:val="20"/>
          <w:szCs w:val="20"/>
        </w:rPr>
        <w:t xml:space="preserve"> these</w:t>
      </w:r>
      <w:r w:rsidRPr="00E9578C">
        <w:rPr>
          <w:rFonts w:ascii="Arial" w:hAnsi="Arial" w:cs="Arial"/>
          <w:sz w:val="20"/>
          <w:szCs w:val="20"/>
        </w:rPr>
        <w:t xml:space="preserve"> various disparate GIS datasets into a single </w:t>
      </w:r>
      <w:r w:rsidR="005F6727">
        <w:rPr>
          <w:rFonts w:ascii="Arial" w:hAnsi="Arial" w:cs="Arial"/>
          <w:sz w:val="20"/>
          <w:szCs w:val="20"/>
        </w:rPr>
        <w:t>s</w:t>
      </w:r>
      <w:r w:rsidR="005F6727" w:rsidRPr="00E9578C">
        <w:rPr>
          <w:rFonts w:ascii="Arial" w:hAnsi="Arial" w:cs="Arial"/>
          <w:sz w:val="20"/>
          <w:szCs w:val="20"/>
        </w:rPr>
        <w:t xml:space="preserve">tatewide </w:t>
      </w:r>
      <w:r w:rsidRPr="00E9578C">
        <w:rPr>
          <w:rFonts w:ascii="Arial" w:hAnsi="Arial" w:cs="Arial"/>
          <w:sz w:val="20"/>
          <w:szCs w:val="20"/>
        </w:rPr>
        <w:t xml:space="preserve">NG9-1-1 GIS dataset.  This GIS </w:t>
      </w:r>
      <w:r w:rsidR="00745366">
        <w:rPr>
          <w:rFonts w:ascii="Arial" w:hAnsi="Arial" w:cs="Arial"/>
          <w:sz w:val="20"/>
          <w:szCs w:val="20"/>
        </w:rPr>
        <w:t xml:space="preserve">map data will replace the traditional </w:t>
      </w:r>
      <w:r w:rsidR="00E61DFB">
        <w:rPr>
          <w:rFonts w:ascii="Arial" w:hAnsi="Arial" w:cs="Arial"/>
          <w:sz w:val="20"/>
          <w:szCs w:val="20"/>
        </w:rPr>
        <w:t>Master Street Address Guide (</w:t>
      </w:r>
      <w:r w:rsidR="00745366">
        <w:rPr>
          <w:rFonts w:ascii="Arial" w:hAnsi="Arial" w:cs="Arial"/>
          <w:sz w:val="20"/>
          <w:szCs w:val="20"/>
        </w:rPr>
        <w:t>MSAG</w:t>
      </w:r>
      <w:r w:rsidR="00E61DFB">
        <w:rPr>
          <w:rFonts w:ascii="Arial" w:hAnsi="Arial" w:cs="Arial"/>
          <w:sz w:val="20"/>
          <w:szCs w:val="20"/>
        </w:rPr>
        <w:t>)</w:t>
      </w:r>
      <w:r w:rsidR="00745366">
        <w:rPr>
          <w:rFonts w:ascii="Arial" w:hAnsi="Arial" w:cs="Arial"/>
          <w:sz w:val="20"/>
          <w:szCs w:val="20"/>
        </w:rPr>
        <w:t xml:space="preserve"> database as</w:t>
      </w:r>
      <w:r w:rsidR="00745366" w:rsidRPr="00E9578C">
        <w:rPr>
          <w:rFonts w:ascii="Arial" w:hAnsi="Arial" w:cs="Arial"/>
          <w:sz w:val="20"/>
          <w:szCs w:val="20"/>
        </w:rPr>
        <w:t xml:space="preserve"> </w:t>
      </w:r>
      <w:r w:rsidRPr="00E9578C">
        <w:rPr>
          <w:rFonts w:ascii="Arial" w:hAnsi="Arial" w:cs="Arial"/>
          <w:sz w:val="20"/>
          <w:szCs w:val="20"/>
        </w:rPr>
        <w:t>the primary database for</w:t>
      </w:r>
      <w:r w:rsidR="00745366">
        <w:rPr>
          <w:rFonts w:ascii="Arial" w:hAnsi="Arial" w:cs="Arial"/>
          <w:sz w:val="20"/>
          <w:szCs w:val="20"/>
        </w:rPr>
        <w:t xml:space="preserve"> location-based call routing and location validation </w:t>
      </w:r>
      <w:r w:rsidR="004E53BB">
        <w:rPr>
          <w:rFonts w:ascii="Arial" w:hAnsi="Arial" w:cs="Arial"/>
          <w:sz w:val="20"/>
          <w:szCs w:val="20"/>
        </w:rPr>
        <w:t>ECRF/LVF</w:t>
      </w:r>
      <w:r w:rsidR="00745366">
        <w:rPr>
          <w:rFonts w:ascii="Arial" w:hAnsi="Arial" w:cs="Arial"/>
          <w:sz w:val="20"/>
          <w:szCs w:val="20"/>
        </w:rPr>
        <w:t xml:space="preserve"> </w:t>
      </w:r>
      <w:r w:rsidR="004E53BB">
        <w:rPr>
          <w:rFonts w:ascii="Arial" w:hAnsi="Arial" w:cs="Arial"/>
          <w:sz w:val="20"/>
          <w:szCs w:val="20"/>
        </w:rPr>
        <w:t xml:space="preserve">functions </w:t>
      </w:r>
      <w:r w:rsidR="00745366">
        <w:rPr>
          <w:rFonts w:ascii="Arial" w:hAnsi="Arial" w:cs="Arial"/>
          <w:sz w:val="20"/>
          <w:szCs w:val="20"/>
        </w:rPr>
        <w:t>within the</w:t>
      </w:r>
      <w:r w:rsidRPr="00E9578C">
        <w:rPr>
          <w:rFonts w:ascii="Arial" w:hAnsi="Arial" w:cs="Arial"/>
          <w:sz w:val="20"/>
          <w:szCs w:val="20"/>
        </w:rPr>
        <w:t xml:space="preserve"> NG9-1-1</w:t>
      </w:r>
      <w:r w:rsidR="004E53BB">
        <w:rPr>
          <w:rFonts w:ascii="Arial" w:hAnsi="Arial" w:cs="Arial"/>
          <w:sz w:val="20"/>
          <w:szCs w:val="20"/>
        </w:rPr>
        <w:t xml:space="preserve"> system.</w:t>
      </w:r>
      <w:r w:rsidR="004E53BB" w:rsidRPr="00E9578C">
        <w:rPr>
          <w:rFonts w:ascii="Arial" w:hAnsi="Arial" w:cs="Arial"/>
          <w:sz w:val="20"/>
          <w:szCs w:val="20"/>
        </w:rPr>
        <w:t xml:space="preserve"> </w:t>
      </w:r>
    </w:p>
    <w:p w:rsidR="00E9578C" w:rsidRPr="00E9578C" w:rsidRDefault="00E9578C" w:rsidP="00E9578C">
      <w:pPr>
        <w:rPr>
          <w:rFonts w:ascii="Arial" w:hAnsi="Arial" w:cs="Arial"/>
          <w:sz w:val="20"/>
          <w:szCs w:val="20"/>
        </w:rPr>
      </w:pPr>
    </w:p>
    <w:p w:rsidR="00E9578C" w:rsidRPr="00E9578C" w:rsidRDefault="00E9578C" w:rsidP="00E9578C">
      <w:pPr>
        <w:ind w:left="1440"/>
        <w:rPr>
          <w:rFonts w:ascii="Arial" w:hAnsi="Arial" w:cs="Arial"/>
          <w:sz w:val="20"/>
          <w:szCs w:val="20"/>
        </w:rPr>
      </w:pPr>
      <w:r w:rsidRPr="00E9578C">
        <w:rPr>
          <w:rFonts w:ascii="Arial" w:hAnsi="Arial" w:cs="Arial"/>
          <w:sz w:val="20"/>
          <w:szCs w:val="20"/>
        </w:rPr>
        <w:t xml:space="preserve">Local GIS </w:t>
      </w:r>
      <w:r w:rsidR="004E53BB">
        <w:rPr>
          <w:rFonts w:ascii="Arial" w:hAnsi="Arial" w:cs="Arial"/>
          <w:sz w:val="20"/>
          <w:szCs w:val="20"/>
        </w:rPr>
        <w:t xml:space="preserve">map </w:t>
      </w:r>
      <w:r w:rsidRPr="00E9578C">
        <w:rPr>
          <w:rFonts w:ascii="Arial" w:hAnsi="Arial" w:cs="Arial"/>
          <w:sz w:val="20"/>
          <w:szCs w:val="20"/>
        </w:rPr>
        <w:t xml:space="preserve">data from numerous sources such as county, tribal, municipal or </w:t>
      </w:r>
      <w:r w:rsidR="00E61DFB">
        <w:rPr>
          <w:rFonts w:ascii="Arial" w:hAnsi="Arial" w:cs="Arial"/>
          <w:sz w:val="20"/>
          <w:szCs w:val="20"/>
        </w:rPr>
        <w:t>Public Safety Answering Point (</w:t>
      </w:r>
      <w:r w:rsidRPr="00E9578C">
        <w:rPr>
          <w:rFonts w:ascii="Arial" w:hAnsi="Arial" w:cs="Arial"/>
          <w:sz w:val="20"/>
          <w:szCs w:val="20"/>
        </w:rPr>
        <w:t>PSAP</w:t>
      </w:r>
      <w:r w:rsidR="00E61DFB">
        <w:rPr>
          <w:rFonts w:ascii="Arial" w:hAnsi="Arial" w:cs="Arial"/>
          <w:sz w:val="20"/>
          <w:szCs w:val="20"/>
        </w:rPr>
        <w:t>)</w:t>
      </w:r>
      <w:r w:rsidRPr="00E9578C">
        <w:rPr>
          <w:rFonts w:ascii="Arial" w:hAnsi="Arial" w:cs="Arial"/>
          <w:sz w:val="20"/>
          <w:szCs w:val="20"/>
        </w:rPr>
        <w:t xml:space="preserve"> jurisdictions is typically stored in different </w:t>
      </w:r>
      <w:r w:rsidR="000D5779">
        <w:rPr>
          <w:rFonts w:ascii="Arial" w:hAnsi="Arial" w:cs="Arial"/>
          <w:sz w:val="20"/>
          <w:szCs w:val="20"/>
        </w:rPr>
        <w:t>s</w:t>
      </w:r>
      <w:r w:rsidR="000B4E51" w:rsidRPr="000D5779">
        <w:rPr>
          <w:rFonts w:ascii="Arial" w:hAnsi="Arial" w:cs="Arial"/>
          <w:sz w:val="20"/>
          <w:szCs w:val="20"/>
        </w:rPr>
        <w:t>chemas</w:t>
      </w:r>
      <w:r w:rsidRPr="000D5779">
        <w:rPr>
          <w:rFonts w:ascii="Arial" w:hAnsi="Arial" w:cs="Arial"/>
          <w:sz w:val="20"/>
          <w:szCs w:val="20"/>
        </w:rPr>
        <w:t>.</w:t>
      </w:r>
      <w:r w:rsidRPr="00E9578C">
        <w:rPr>
          <w:rFonts w:ascii="Arial" w:hAnsi="Arial" w:cs="Arial"/>
          <w:sz w:val="20"/>
          <w:szCs w:val="20"/>
        </w:rPr>
        <w:t xml:space="preserve">  Aggregating this data for provisioning within ECRF and LVF systems presents unique challenges for NG9-1-1 systems to properly function.  The Board will look to </w:t>
      </w:r>
      <w:r w:rsidR="002C130C">
        <w:rPr>
          <w:rFonts w:ascii="Arial" w:hAnsi="Arial" w:cs="Arial"/>
          <w:sz w:val="20"/>
          <w:szCs w:val="20"/>
        </w:rPr>
        <w:t>the selected</w:t>
      </w:r>
      <w:r w:rsidRPr="00E9578C">
        <w:rPr>
          <w:rFonts w:ascii="Arial" w:hAnsi="Arial" w:cs="Arial"/>
          <w:sz w:val="20"/>
          <w:szCs w:val="20"/>
        </w:rPr>
        <w:t xml:space="preserve"> </w:t>
      </w:r>
      <w:r w:rsidR="00B16691">
        <w:rPr>
          <w:rFonts w:ascii="Arial" w:hAnsi="Arial" w:cs="Arial"/>
          <w:sz w:val="20"/>
          <w:szCs w:val="20"/>
        </w:rPr>
        <w:t>Offeror</w:t>
      </w:r>
      <w:r w:rsidR="002C130C">
        <w:rPr>
          <w:rFonts w:ascii="Arial" w:hAnsi="Arial" w:cs="Arial"/>
          <w:sz w:val="20"/>
          <w:szCs w:val="20"/>
        </w:rPr>
        <w:t xml:space="preserve"> </w:t>
      </w:r>
      <w:r w:rsidRPr="00E9578C">
        <w:rPr>
          <w:rFonts w:ascii="Arial" w:hAnsi="Arial" w:cs="Arial"/>
          <w:sz w:val="20"/>
          <w:szCs w:val="20"/>
        </w:rPr>
        <w:t xml:space="preserve">to establish the process and mechanisms necessary to </w:t>
      </w:r>
      <w:r w:rsidR="00F869AD" w:rsidRPr="00E9578C">
        <w:rPr>
          <w:rFonts w:ascii="Arial" w:hAnsi="Arial" w:cs="Arial"/>
          <w:sz w:val="20"/>
          <w:szCs w:val="20"/>
        </w:rPr>
        <w:t>compile</w:t>
      </w:r>
      <w:r w:rsidR="00F869AD">
        <w:rPr>
          <w:rFonts w:ascii="Arial" w:hAnsi="Arial" w:cs="Arial"/>
          <w:sz w:val="20"/>
          <w:szCs w:val="20"/>
        </w:rPr>
        <w:t>,</w:t>
      </w:r>
      <w:r w:rsidRPr="00E9578C">
        <w:rPr>
          <w:rFonts w:ascii="Arial" w:hAnsi="Arial" w:cs="Arial"/>
          <w:sz w:val="20"/>
          <w:szCs w:val="20"/>
        </w:rPr>
        <w:t xml:space="preserve"> proce</w:t>
      </w:r>
      <w:r w:rsidR="000D5779">
        <w:rPr>
          <w:rFonts w:ascii="Arial" w:hAnsi="Arial" w:cs="Arial"/>
          <w:sz w:val="20"/>
          <w:szCs w:val="20"/>
        </w:rPr>
        <w:t>ss and assimilate this local</w:t>
      </w:r>
      <w:r w:rsidRPr="00E9578C">
        <w:rPr>
          <w:rFonts w:ascii="Arial" w:hAnsi="Arial" w:cs="Arial"/>
          <w:sz w:val="20"/>
          <w:szCs w:val="20"/>
        </w:rPr>
        <w:t xml:space="preserve"> GIS data into a </w:t>
      </w:r>
      <w:r w:rsidR="000D5779">
        <w:rPr>
          <w:rFonts w:ascii="Arial" w:hAnsi="Arial" w:cs="Arial"/>
          <w:sz w:val="20"/>
          <w:szCs w:val="20"/>
        </w:rPr>
        <w:t>single</w:t>
      </w:r>
      <w:r w:rsidRPr="00E9578C">
        <w:rPr>
          <w:rFonts w:ascii="Arial" w:hAnsi="Arial" w:cs="Arial"/>
          <w:sz w:val="20"/>
          <w:szCs w:val="20"/>
        </w:rPr>
        <w:t xml:space="preserve"> NG9-1-1 dataset.  </w:t>
      </w:r>
    </w:p>
    <w:p w:rsidR="00E9578C" w:rsidRPr="00E9578C" w:rsidRDefault="00E9578C" w:rsidP="00E9578C">
      <w:pPr>
        <w:pStyle w:val="CM2"/>
        <w:spacing w:line="252" w:lineRule="auto"/>
        <w:rPr>
          <w:color w:val="000000"/>
          <w:sz w:val="20"/>
          <w:szCs w:val="20"/>
        </w:rPr>
      </w:pPr>
    </w:p>
    <w:p w:rsidR="00E9578C" w:rsidRPr="00E9578C" w:rsidRDefault="00E9578C" w:rsidP="00E9578C">
      <w:pPr>
        <w:pStyle w:val="CM2"/>
        <w:spacing w:line="252" w:lineRule="auto"/>
        <w:ind w:left="1440"/>
        <w:rPr>
          <w:color w:val="000000"/>
          <w:sz w:val="20"/>
          <w:szCs w:val="20"/>
        </w:rPr>
      </w:pPr>
      <w:r w:rsidRPr="00E9578C">
        <w:rPr>
          <w:color w:val="000000"/>
          <w:sz w:val="20"/>
          <w:szCs w:val="20"/>
        </w:rPr>
        <w:t>In addition to aggregating the GIS</w:t>
      </w:r>
      <w:r w:rsidR="004E53BB">
        <w:rPr>
          <w:color w:val="000000"/>
          <w:sz w:val="20"/>
          <w:szCs w:val="20"/>
        </w:rPr>
        <w:t xml:space="preserve"> map</w:t>
      </w:r>
      <w:r w:rsidRPr="00E9578C">
        <w:rPr>
          <w:color w:val="000000"/>
          <w:sz w:val="20"/>
          <w:szCs w:val="20"/>
        </w:rPr>
        <w:t xml:space="preserve"> data, the </w:t>
      </w:r>
      <w:r w:rsidR="00B16691">
        <w:rPr>
          <w:color w:val="000000"/>
          <w:sz w:val="20"/>
          <w:szCs w:val="20"/>
        </w:rPr>
        <w:t>Offeror</w:t>
      </w:r>
      <w:r w:rsidRPr="00E9578C">
        <w:rPr>
          <w:color w:val="000000"/>
          <w:sz w:val="20"/>
          <w:szCs w:val="20"/>
        </w:rPr>
        <w:t xml:space="preserve"> will also develop a system and process to ensure the data is kept as current as possible moving forward.  Numerous key stakeholders will be involved in the development of the maintenance process, including local city and county GIS and </w:t>
      </w:r>
      <w:r w:rsidR="00E61DFB">
        <w:rPr>
          <w:color w:val="000000"/>
          <w:sz w:val="20"/>
          <w:szCs w:val="20"/>
        </w:rPr>
        <w:t>Information Technology (</w:t>
      </w:r>
      <w:r w:rsidRPr="00E9578C">
        <w:rPr>
          <w:color w:val="000000"/>
          <w:sz w:val="20"/>
          <w:szCs w:val="20"/>
        </w:rPr>
        <w:t>IT</w:t>
      </w:r>
      <w:r w:rsidR="00E61DFB">
        <w:rPr>
          <w:color w:val="000000"/>
          <w:sz w:val="20"/>
          <w:szCs w:val="20"/>
        </w:rPr>
        <w:t>)</w:t>
      </w:r>
      <w:r w:rsidRPr="00E9578C">
        <w:rPr>
          <w:color w:val="000000"/>
          <w:sz w:val="20"/>
          <w:szCs w:val="20"/>
        </w:rPr>
        <w:t xml:space="preserve"> staff, tribal officials and vendors that maintain local GIS data for numerous cities and counties in the State. </w:t>
      </w:r>
    </w:p>
    <w:p w:rsidR="00E9578C" w:rsidRPr="00E9578C" w:rsidRDefault="00E9578C" w:rsidP="00E9578C">
      <w:pPr>
        <w:pStyle w:val="CM15"/>
        <w:spacing w:line="252" w:lineRule="auto"/>
        <w:rPr>
          <w:color w:val="000000"/>
          <w:sz w:val="20"/>
          <w:szCs w:val="20"/>
        </w:rPr>
      </w:pPr>
    </w:p>
    <w:p w:rsidR="00E9578C" w:rsidRDefault="00E9578C" w:rsidP="00E9578C">
      <w:pPr>
        <w:pStyle w:val="CM15"/>
        <w:spacing w:line="252" w:lineRule="auto"/>
        <w:ind w:left="1440"/>
        <w:rPr>
          <w:color w:val="000000"/>
          <w:sz w:val="20"/>
          <w:szCs w:val="20"/>
        </w:rPr>
      </w:pPr>
      <w:r w:rsidRPr="00E9578C">
        <w:rPr>
          <w:color w:val="000000"/>
          <w:sz w:val="20"/>
          <w:szCs w:val="20"/>
        </w:rPr>
        <w:t>The aggregation and maintenance of this GIS dataset must provide for near real time updates of the geospatial data and is expected to facilitate the following:</w:t>
      </w:r>
    </w:p>
    <w:p w:rsidR="002C130C" w:rsidRDefault="002C130C" w:rsidP="00E61DFB">
      <w:pPr>
        <w:numPr>
          <w:ilvl w:val="0"/>
          <w:numId w:val="23"/>
        </w:numPr>
        <w:rPr>
          <w:rFonts w:ascii="Arial" w:hAnsi="Arial" w:cs="Arial"/>
          <w:sz w:val="20"/>
          <w:szCs w:val="20"/>
        </w:rPr>
      </w:pPr>
      <w:r w:rsidRPr="002C130C">
        <w:rPr>
          <w:rFonts w:ascii="Arial" w:hAnsi="Arial" w:cs="Arial"/>
          <w:sz w:val="20"/>
          <w:szCs w:val="20"/>
        </w:rPr>
        <w:t>Update receipt and integration of geospa</w:t>
      </w:r>
      <w:r>
        <w:rPr>
          <w:rFonts w:ascii="Arial" w:hAnsi="Arial" w:cs="Arial"/>
          <w:sz w:val="20"/>
          <w:szCs w:val="20"/>
        </w:rPr>
        <w:t>tial data from each 9-1-1 entit</w:t>
      </w:r>
      <w:r w:rsidRPr="002C130C">
        <w:rPr>
          <w:rFonts w:ascii="Arial" w:hAnsi="Arial" w:cs="Arial"/>
          <w:sz w:val="20"/>
          <w:szCs w:val="20"/>
        </w:rPr>
        <w:t>y’s GIS</w:t>
      </w:r>
    </w:p>
    <w:p w:rsidR="004A39E2" w:rsidRPr="00B26930" w:rsidRDefault="00E61DFB" w:rsidP="00E61DFB">
      <w:pPr>
        <w:numPr>
          <w:ilvl w:val="0"/>
          <w:numId w:val="23"/>
        </w:numPr>
        <w:rPr>
          <w:rFonts w:ascii="Arial" w:hAnsi="Arial" w:cs="Arial"/>
          <w:sz w:val="20"/>
          <w:szCs w:val="20"/>
        </w:rPr>
      </w:pPr>
      <w:r>
        <w:rPr>
          <w:rFonts w:ascii="Arial" w:hAnsi="Arial" w:cs="Arial"/>
          <w:sz w:val="20"/>
          <w:szCs w:val="20"/>
        </w:rPr>
        <w:t>Provide the a</w:t>
      </w:r>
      <w:r w:rsidR="00CB7609">
        <w:rPr>
          <w:rFonts w:ascii="Arial" w:hAnsi="Arial" w:cs="Arial"/>
          <w:sz w:val="20"/>
          <w:szCs w:val="20"/>
        </w:rPr>
        <w:t xml:space="preserve">bility for authenticated users to </w:t>
      </w:r>
      <w:r w:rsidR="004A39E2">
        <w:rPr>
          <w:rFonts w:ascii="Arial" w:hAnsi="Arial" w:cs="Arial"/>
          <w:sz w:val="20"/>
          <w:szCs w:val="20"/>
        </w:rPr>
        <w:t xml:space="preserve">upload daily GIS edits and changes through a secure browser-based </w:t>
      </w:r>
      <w:r w:rsidR="00CB7609">
        <w:rPr>
          <w:rFonts w:ascii="Arial" w:hAnsi="Arial" w:cs="Arial"/>
          <w:sz w:val="20"/>
          <w:szCs w:val="20"/>
        </w:rPr>
        <w:t>portal</w:t>
      </w:r>
    </w:p>
    <w:p w:rsidR="002C130C" w:rsidRDefault="00E9578C" w:rsidP="00E61DFB">
      <w:pPr>
        <w:numPr>
          <w:ilvl w:val="0"/>
          <w:numId w:val="23"/>
        </w:numPr>
        <w:rPr>
          <w:rFonts w:ascii="Arial" w:hAnsi="Arial" w:cs="Arial"/>
          <w:sz w:val="20"/>
          <w:szCs w:val="20"/>
        </w:rPr>
      </w:pPr>
      <w:r w:rsidRPr="002C130C">
        <w:rPr>
          <w:rFonts w:ascii="Arial" w:hAnsi="Arial" w:cs="Arial"/>
          <w:sz w:val="20"/>
          <w:szCs w:val="20"/>
        </w:rPr>
        <w:t xml:space="preserve">Perform quality </w:t>
      </w:r>
      <w:r w:rsidR="004A39E2">
        <w:rPr>
          <w:rFonts w:ascii="Arial" w:hAnsi="Arial" w:cs="Arial"/>
          <w:sz w:val="20"/>
          <w:szCs w:val="20"/>
        </w:rPr>
        <w:t xml:space="preserve">control and </w:t>
      </w:r>
      <w:r w:rsidRPr="002C130C">
        <w:rPr>
          <w:rFonts w:ascii="Arial" w:hAnsi="Arial" w:cs="Arial"/>
          <w:sz w:val="20"/>
          <w:szCs w:val="20"/>
        </w:rPr>
        <w:t>assurance on the data to meet accuracy standards</w:t>
      </w:r>
    </w:p>
    <w:p w:rsidR="004A39E2" w:rsidRPr="004A39E2" w:rsidRDefault="00E61DFB" w:rsidP="00E61DFB">
      <w:pPr>
        <w:numPr>
          <w:ilvl w:val="0"/>
          <w:numId w:val="23"/>
        </w:numPr>
        <w:rPr>
          <w:rFonts w:ascii="Arial" w:hAnsi="Arial" w:cs="Arial"/>
          <w:sz w:val="20"/>
          <w:szCs w:val="20"/>
        </w:rPr>
      </w:pPr>
      <w:r>
        <w:rPr>
          <w:rFonts w:ascii="Arial" w:hAnsi="Arial" w:cs="Arial"/>
          <w:sz w:val="20"/>
          <w:szCs w:val="20"/>
        </w:rPr>
        <w:t>Provide the a</w:t>
      </w:r>
      <w:r w:rsidR="00CB7609">
        <w:rPr>
          <w:rFonts w:ascii="Arial" w:hAnsi="Arial" w:cs="Arial"/>
          <w:sz w:val="20"/>
          <w:szCs w:val="20"/>
        </w:rPr>
        <w:t>bility to f</w:t>
      </w:r>
      <w:r w:rsidR="00E9578C" w:rsidRPr="002C130C">
        <w:rPr>
          <w:rFonts w:ascii="Arial" w:hAnsi="Arial" w:cs="Arial"/>
          <w:sz w:val="20"/>
          <w:szCs w:val="20"/>
        </w:rPr>
        <w:t>acilitate</w:t>
      </w:r>
      <w:r w:rsidR="00CB7609">
        <w:rPr>
          <w:rFonts w:ascii="Arial" w:hAnsi="Arial" w:cs="Arial"/>
          <w:sz w:val="20"/>
          <w:szCs w:val="20"/>
        </w:rPr>
        <w:t>,</w:t>
      </w:r>
      <w:r w:rsidR="00E9578C" w:rsidRPr="002C130C">
        <w:rPr>
          <w:rFonts w:ascii="Arial" w:hAnsi="Arial" w:cs="Arial"/>
          <w:sz w:val="20"/>
          <w:szCs w:val="20"/>
        </w:rPr>
        <w:t xml:space="preserve"> coordinate</w:t>
      </w:r>
      <w:r w:rsidR="00CB7609">
        <w:rPr>
          <w:rFonts w:ascii="Arial" w:hAnsi="Arial" w:cs="Arial"/>
          <w:sz w:val="20"/>
          <w:szCs w:val="20"/>
        </w:rPr>
        <w:t xml:space="preserve"> and communicate</w:t>
      </w:r>
      <w:r w:rsidR="00E9578C" w:rsidRPr="002C130C">
        <w:rPr>
          <w:rFonts w:ascii="Arial" w:hAnsi="Arial" w:cs="Arial"/>
          <w:sz w:val="20"/>
          <w:szCs w:val="20"/>
        </w:rPr>
        <w:t xml:space="preserve"> resolution of conflicting geospatial datasets</w:t>
      </w:r>
    </w:p>
    <w:p w:rsidR="002C130C" w:rsidRPr="004A39E2" w:rsidRDefault="00E9578C" w:rsidP="00E61DFB">
      <w:pPr>
        <w:numPr>
          <w:ilvl w:val="0"/>
          <w:numId w:val="23"/>
        </w:numPr>
        <w:rPr>
          <w:rFonts w:ascii="Arial" w:hAnsi="Arial" w:cs="Arial"/>
          <w:sz w:val="20"/>
          <w:szCs w:val="20"/>
        </w:rPr>
      </w:pPr>
      <w:r w:rsidRPr="002C130C">
        <w:rPr>
          <w:rFonts w:ascii="Arial" w:hAnsi="Arial" w:cs="Arial"/>
          <w:sz w:val="20"/>
          <w:szCs w:val="20"/>
        </w:rPr>
        <w:t xml:space="preserve">Execute </w:t>
      </w:r>
      <w:r w:rsidR="004A39E2">
        <w:rPr>
          <w:rFonts w:ascii="Arial" w:hAnsi="Arial" w:cs="Arial"/>
          <w:sz w:val="20"/>
          <w:szCs w:val="20"/>
        </w:rPr>
        <w:t>live provisioning of the GIS map data into the NG9-1-1 ECRF/LVF system</w:t>
      </w:r>
      <w:r w:rsidR="00CB7609">
        <w:rPr>
          <w:rFonts w:ascii="Arial" w:hAnsi="Arial" w:cs="Arial"/>
          <w:sz w:val="20"/>
          <w:szCs w:val="20"/>
        </w:rPr>
        <w:t xml:space="preserve"> on a timely basis</w:t>
      </w:r>
    </w:p>
    <w:p w:rsidR="00AD5C5F" w:rsidRPr="004A39E2" w:rsidRDefault="00E9578C" w:rsidP="00E61DFB">
      <w:pPr>
        <w:numPr>
          <w:ilvl w:val="0"/>
          <w:numId w:val="23"/>
        </w:numPr>
        <w:rPr>
          <w:rFonts w:ascii="Arial" w:hAnsi="Arial" w:cs="Arial"/>
          <w:sz w:val="20"/>
          <w:szCs w:val="20"/>
        </w:rPr>
      </w:pPr>
      <w:r w:rsidRPr="004A39E2">
        <w:rPr>
          <w:rFonts w:ascii="Arial" w:hAnsi="Arial" w:cs="Arial"/>
          <w:sz w:val="20"/>
          <w:szCs w:val="20"/>
        </w:rPr>
        <w:t>Assure dynamic (real time) changes to routing geospatial data</w:t>
      </w:r>
    </w:p>
    <w:p w:rsidR="00AD5C5F" w:rsidRPr="00AD5C5F" w:rsidRDefault="00AD5C5F" w:rsidP="00AD5C5F">
      <w:pPr>
        <w:rPr>
          <w:rFonts w:ascii="Arial" w:hAnsi="Arial"/>
          <w:sz w:val="20"/>
        </w:rPr>
      </w:pPr>
    </w:p>
    <w:p w:rsidR="00AD5C5F" w:rsidRPr="00B26930" w:rsidRDefault="00AD5C5F" w:rsidP="00AD5C5F">
      <w:pPr>
        <w:rPr>
          <w:rFonts w:ascii="Arial" w:hAnsi="Arial" w:cs="Arial"/>
          <w:sz w:val="20"/>
          <w:szCs w:val="20"/>
        </w:rPr>
      </w:pPr>
    </w:p>
    <w:p w:rsidR="005876A9" w:rsidRPr="009D7D04" w:rsidRDefault="005876A9" w:rsidP="005876A9">
      <w:pPr>
        <w:numPr>
          <w:ilvl w:val="1"/>
          <w:numId w:val="3"/>
        </w:numPr>
        <w:tabs>
          <w:tab w:val="clear" w:pos="1110"/>
        </w:tabs>
        <w:ind w:left="1440" w:hanging="720"/>
        <w:rPr>
          <w:rFonts w:ascii="Arial" w:hAnsi="Arial"/>
          <w:b/>
          <w:sz w:val="20"/>
        </w:rPr>
      </w:pPr>
      <w:r w:rsidRPr="009D7D04">
        <w:rPr>
          <w:rFonts w:ascii="Arial" w:hAnsi="Arial"/>
          <w:b/>
          <w:sz w:val="20"/>
        </w:rPr>
        <w:t>ISSUING OFFICE AND RFP REFERENCE NUMBER</w:t>
      </w:r>
    </w:p>
    <w:p w:rsidR="005876A9" w:rsidRPr="009D7D04" w:rsidRDefault="005876A9" w:rsidP="005876A9">
      <w:pPr>
        <w:ind w:left="-360"/>
        <w:rPr>
          <w:rFonts w:ascii="Arial" w:hAnsi="Arial"/>
          <w:sz w:val="20"/>
        </w:rPr>
      </w:pPr>
    </w:p>
    <w:p w:rsidR="005876A9" w:rsidRDefault="005876A9" w:rsidP="005876A9">
      <w:pPr>
        <w:ind w:left="1440"/>
        <w:rPr>
          <w:rFonts w:ascii="Arial" w:hAnsi="Arial"/>
          <w:sz w:val="20"/>
        </w:rPr>
      </w:pPr>
      <w:r w:rsidRPr="009D7D04">
        <w:rPr>
          <w:rFonts w:ascii="Arial" w:hAnsi="Arial"/>
          <w:sz w:val="20"/>
        </w:rPr>
        <w:t>The</w:t>
      </w:r>
      <w:r w:rsidR="000D5779">
        <w:rPr>
          <w:rFonts w:ascii="Arial" w:hAnsi="Arial"/>
          <w:sz w:val="20"/>
        </w:rPr>
        <w:t xml:space="preserve"> </w:t>
      </w:r>
      <w:r w:rsidR="00074FD3">
        <w:rPr>
          <w:rFonts w:ascii="Arial" w:hAnsi="Arial"/>
          <w:sz w:val="20"/>
        </w:rPr>
        <w:t xml:space="preserve">State </w:t>
      </w:r>
      <w:r w:rsidR="001F399C">
        <w:rPr>
          <w:rFonts w:ascii="Arial" w:hAnsi="Arial"/>
          <w:sz w:val="20"/>
        </w:rPr>
        <w:t>Department of Public Safety</w:t>
      </w:r>
      <w:r w:rsidR="001A59C7">
        <w:rPr>
          <w:rFonts w:ascii="Arial" w:hAnsi="Arial"/>
          <w:sz w:val="20"/>
        </w:rPr>
        <w:t xml:space="preserve"> </w:t>
      </w:r>
      <w:r w:rsidRPr="009D7D04">
        <w:rPr>
          <w:rFonts w:ascii="Arial" w:hAnsi="Arial"/>
          <w:sz w:val="20"/>
        </w:rPr>
        <w:t>is the issuing office for this document and all subsequent addenda relating to it.  The reference number for the transaction is RFP #</w:t>
      </w:r>
      <w:r w:rsidR="00B82D17">
        <w:rPr>
          <w:rFonts w:ascii="Arial" w:hAnsi="Arial"/>
          <w:sz w:val="20"/>
        </w:rPr>
        <w:t>2229</w:t>
      </w:r>
      <w:r w:rsidRPr="009D7D04">
        <w:rPr>
          <w:rFonts w:ascii="Arial" w:hAnsi="Arial"/>
          <w:sz w:val="20"/>
        </w:rPr>
        <w:t>.  This number must be referred to on all proposals, correspondence, and documentation relating to the RFP.</w:t>
      </w:r>
    </w:p>
    <w:p w:rsidR="00E61DFB" w:rsidRDefault="00E61DFB" w:rsidP="005876A9">
      <w:pPr>
        <w:ind w:left="1440"/>
        <w:rPr>
          <w:rFonts w:ascii="Arial" w:hAnsi="Arial"/>
          <w:sz w:val="20"/>
        </w:rPr>
      </w:pPr>
    </w:p>
    <w:p w:rsidR="00E61DFB" w:rsidRPr="009D7D04" w:rsidRDefault="00E61DFB" w:rsidP="005876A9">
      <w:pPr>
        <w:ind w:left="1440"/>
        <w:rPr>
          <w:rFonts w:ascii="Arial" w:hAnsi="Arial"/>
          <w:sz w:val="20"/>
        </w:rPr>
      </w:pPr>
    </w:p>
    <w:p w:rsidR="005876A9" w:rsidRPr="009D7D04" w:rsidRDefault="005876A9" w:rsidP="005876A9">
      <w:pPr>
        <w:numPr>
          <w:ilvl w:val="1"/>
          <w:numId w:val="3"/>
        </w:numPr>
        <w:tabs>
          <w:tab w:val="clear" w:pos="1110"/>
        </w:tabs>
        <w:ind w:left="1440" w:hanging="720"/>
        <w:rPr>
          <w:rFonts w:ascii="Arial" w:hAnsi="Arial"/>
          <w:b/>
          <w:sz w:val="20"/>
        </w:rPr>
      </w:pPr>
      <w:r w:rsidRPr="009D7D04">
        <w:rPr>
          <w:rFonts w:ascii="Arial" w:hAnsi="Arial"/>
          <w:b/>
          <w:sz w:val="20"/>
        </w:rPr>
        <w:lastRenderedPageBreak/>
        <w:t>SCHEDULE OF ACTIVITIES (SUBJECT TO CHANGE)</w:t>
      </w:r>
    </w:p>
    <w:p w:rsidR="005876A9" w:rsidRPr="009D7D04" w:rsidRDefault="005876A9" w:rsidP="005876A9">
      <w:pPr>
        <w:rPr>
          <w:rFonts w:ascii="Arial" w:hAnsi="Arial"/>
          <w:sz w:val="20"/>
        </w:rPr>
      </w:pPr>
    </w:p>
    <w:tbl>
      <w:tblPr>
        <w:tblW w:w="0" w:type="auto"/>
        <w:tblInd w:w="1440" w:type="dxa"/>
        <w:tblLayout w:type="fixed"/>
        <w:tblLook w:val="0000" w:firstRow="0" w:lastRow="0" w:firstColumn="0" w:lastColumn="0" w:noHBand="0" w:noVBand="0"/>
      </w:tblPr>
      <w:tblGrid>
        <w:gridCol w:w="5040"/>
        <w:gridCol w:w="3798"/>
      </w:tblGrid>
      <w:tr w:rsidR="005F6727" w:rsidRPr="009D7D04" w:rsidTr="00F9354C">
        <w:tc>
          <w:tcPr>
            <w:tcW w:w="5040" w:type="dxa"/>
          </w:tcPr>
          <w:p w:rsidR="005F6727" w:rsidRPr="009D7D04" w:rsidRDefault="005F6727" w:rsidP="005876A9">
            <w:pPr>
              <w:rPr>
                <w:rFonts w:ascii="Arial" w:hAnsi="Arial"/>
                <w:sz w:val="20"/>
              </w:rPr>
            </w:pPr>
            <w:r w:rsidRPr="009D7D04">
              <w:rPr>
                <w:rFonts w:ascii="Arial" w:hAnsi="Arial"/>
                <w:sz w:val="20"/>
              </w:rPr>
              <w:t>RFP Publication</w:t>
            </w:r>
          </w:p>
        </w:tc>
        <w:tc>
          <w:tcPr>
            <w:tcW w:w="3798" w:type="dxa"/>
          </w:tcPr>
          <w:p w:rsidR="005F6727" w:rsidRPr="00A84EFD" w:rsidRDefault="005F6727" w:rsidP="009F064D">
            <w:pPr>
              <w:pStyle w:val="CommentText"/>
              <w:rPr>
                <w:rFonts w:ascii="Arial" w:hAnsi="Arial"/>
              </w:rPr>
            </w:pPr>
            <w:r w:rsidRPr="00A84EFD">
              <w:rPr>
                <w:rFonts w:ascii="Arial" w:hAnsi="Arial"/>
              </w:rPr>
              <w:t xml:space="preserve">January </w:t>
            </w:r>
            <w:r w:rsidR="009F064D">
              <w:rPr>
                <w:rFonts w:ascii="Arial" w:hAnsi="Arial"/>
              </w:rPr>
              <w:t>3</w:t>
            </w:r>
            <w:r w:rsidRPr="00A84EFD">
              <w:rPr>
                <w:rFonts w:ascii="Arial" w:hAnsi="Arial"/>
              </w:rPr>
              <w:t>, 2014</w:t>
            </w:r>
          </w:p>
        </w:tc>
      </w:tr>
      <w:tr w:rsidR="005F6727" w:rsidRPr="009D7D04" w:rsidTr="00F9354C">
        <w:tc>
          <w:tcPr>
            <w:tcW w:w="5040" w:type="dxa"/>
          </w:tcPr>
          <w:p w:rsidR="005F6727" w:rsidRPr="009D7D04" w:rsidRDefault="005F6727" w:rsidP="005876A9">
            <w:pPr>
              <w:rPr>
                <w:rFonts w:ascii="Arial" w:hAnsi="Arial"/>
                <w:sz w:val="20"/>
              </w:rPr>
            </w:pPr>
            <w:r w:rsidRPr="009D7D04">
              <w:rPr>
                <w:rFonts w:ascii="Arial" w:hAnsi="Arial"/>
                <w:sz w:val="20"/>
              </w:rPr>
              <w:t>Deadline for Submission of Written Inquiries</w:t>
            </w:r>
          </w:p>
        </w:tc>
        <w:tc>
          <w:tcPr>
            <w:tcW w:w="3798" w:type="dxa"/>
          </w:tcPr>
          <w:p w:rsidR="005F6727" w:rsidRPr="00A84EFD" w:rsidRDefault="005F6727" w:rsidP="005876A9">
            <w:pPr>
              <w:rPr>
                <w:rFonts w:ascii="Arial" w:hAnsi="Arial"/>
                <w:sz w:val="20"/>
              </w:rPr>
            </w:pPr>
            <w:r w:rsidRPr="00A84EFD">
              <w:rPr>
                <w:rFonts w:ascii="Arial" w:hAnsi="Arial"/>
                <w:sz w:val="20"/>
              </w:rPr>
              <w:t>January 31, 2014</w:t>
            </w:r>
          </w:p>
        </w:tc>
      </w:tr>
      <w:tr w:rsidR="005F6727" w:rsidRPr="009D7D04" w:rsidTr="00F9354C">
        <w:tc>
          <w:tcPr>
            <w:tcW w:w="5040" w:type="dxa"/>
          </w:tcPr>
          <w:p w:rsidR="005F6727" w:rsidRDefault="005F6727" w:rsidP="00282E53">
            <w:pPr>
              <w:rPr>
                <w:rFonts w:ascii="Arial" w:hAnsi="Arial"/>
                <w:sz w:val="20"/>
              </w:rPr>
            </w:pPr>
            <w:r w:rsidRPr="009D7D04">
              <w:rPr>
                <w:rFonts w:ascii="Arial" w:hAnsi="Arial"/>
                <w:sz w:val="20"/>
              </w:rPr>
              <w:t xml:space="preserve">Responses to </w:t>
            </w:r>
            <w:r>
              <w:rPr>
                <w:rFonts w:ascii="Arial" w:hAnsi="Arial"/>
                <w:sz w:val="20"/>
              </w:rPr>
              <w:t>Offeror</w:t>
            </w:r>
            <w:r w:rsidRPr="009D7D04">
              <w:rPr>
                <w:rFonts w:ascii="Arial" w:hAnsi="Arial"/>
                <w:sz w:val="20"/>
              </w:rPr>
              <w:t xml:space="preserve"> Questions</w:t>
            </w:r>
          </w:p>
          <w:p w:rsidR="005F6727" w:rsidRPr="009D7D04" w:rsidRDefault="005F6727" w:rsidP="005876A9">
            <w:pPr>
              <w:rPr>
                <w:rFonts w:ascii="Arial" w:hAnsi="Arial"/>
                <w:sz w:val="20"/>
              </w:rPr>
            </w:pPr>
            <w:r w:rsidRPr="009D7D04">
              <w:rPr>
                <w:rFonts w:ascii="Arial" w:hAnsi="Arial"/>
                <w:sz w:val="20"/>
              </w:rPr>
              <w:t>Proposal Revisions (if required)</w:t>
            </w:r>
          </w:p>
        </w:tc>
        <w:tc>
          <w:tcPr>
            <w:tcW w:w="3798" w:type="dxa"/>
          </w:tcPr>
          <w:p w:rsidR="005F6727" w:rsidRPr="00A84EFD" w:rsidRDefault="005F6727" w:rsidP="00282E53">
            <w:pPr>
              <w:rPr>
                <w:rFonts w:ascii="Arial" w:hAnsi="Arial"/>
                <w:sz w:val="20"/>
              </w:rPr>
            </w:pPr>
            <w:r w:rsidRPr="00A84EFD">
              <w:rPr>
                <w:rFonts w:ascii="Arial" w:hAnsi="Arial"/>
                <w:sz w:val="20"/>
              </w:rPr>
              <w:t>February 14, 2014</w:t>
            </w:r>
          </w:p>
          <w:p w:rsidR="005F6727" w:rsidRPr="00A84EFD" w:rsidRDefault="005F6727" w:rsidP="005876A9">
            <w:pPr>
              <w:rPr>
                <w:rFonts w:ascii="Arial" w:hAnsi="Arial"/>
                <w:sz w:val="20"/>
              </w:rPr>
            </w:pPr>
            <w:r w:rsidRPr="00A84EFD">
              <w:rPr>
                <w:rFonts w:ascii="Arial" w:hAnsi="Arial"/>
                <w:sz w:val="20"/>
              </w:rPr>
              <w:t>February 21,2014</w:t>
            </w:r>
          </w:p>
        </w:tc>
      </w:tr>
      <w:tr w:rsidR="005F6727" w:rsidRPr="009D7D04" w:rsidTr="00F9354C">
        <w:tc>
          <w:tcPr>
            <w:tcW w:w="5040" w:type="dxa"/>
          </w:tcPr>
          <w:p w:rsidR="005F6727" w:rsidRPr="009D7D04" w:rsidRDefault="005F6727" w:rsidP="005876A9">
            <w:pPr>
              <w:rPr>
                <w:rFonts w:ascii="Arial" w:hAnsi="Arial"/>
                <w:sz w:val="20"/>
              </w:rPr>
            </w:pPr>
            <w:r w:rsidRPr="009D7D04">
              <w:rPr>
                <w:rFonts w:ascii="Arial" w:hAnsi="Arial"/>
                <w:sz w:val="20"/>
              </w:rPr>
              <w:t>Proposal Submission</w:t>
            </w:r>
          </w:p>
        </w:tc>
        <w:tc>
          <w:tcPr>
            <w:tcW w:w="3798" w:type="dxa"/>
          </w:tcPr>
          <w:p w:rsidR="005F6727" w:rsidRPr="00A84EFD" w:rsidRDefault="005F6727" w:rsidP="005876A9">
            <w:pPr>
              <w:rPr>
                <w:rFonts w:ascii="Arial" w:hAnsi="Arial"/>
                <w:sz w:val="20"/>
              </w:rPr>
            </w:pPr>
            <w:r w:rsidRPr="00A84EFD">
              <w:rPr>
                <w:rFonts w:ascii="Arial" w:hAnsi="Arial"/>
                <w:sz w:val="20"/>
              </w:rPr>
              <w:t>March 21, 2014</w:t>
            </w:r>
            <w:r w:rsidR="00F9354C">
              <w:rPr>
                <w:rFonts w:ascii="Arial" w:hAnsi="Arial"/>
                <w:sz w:val="20"/>
              </w:rPr>
              <w:t xml:space="preserve"> at 5:00pm Central Time</w:t>
            </w:r>
          </w:p>
        </w:tc>
      </w:tr>
      <w:tr w:rsidR="005F6727" w:rsidRPr="009D7D04" w:rsidTr="00F9354C">
        <w:tc>
          <w:tcPr>
            <w:tcW w:w="5040" w:type="dxa"/>
          </w:tcPr>
          <w:p w:rsidR="005F6727" w:rsidRPr="009D7D04" w:rsidRDefault="005F6727" w:rsidP="005876A9">
            <w:pPr>
              <w:rPr>
                <w:rFonts w:ascii="Arial" w:hAnsi="Arial"/>
                <w:sz w:val="20"/>
              </w:rPr>
            </w:pPr>
            <w:r w:rsidRPr="009D7D04">
              <w:rPr>
                <w:rFonts w:ascii="Arial" w:hAnsi="Arial"/>
                <w:sz w:val="20"/>
              </w:rPr>
              <w:t>Oral Presentations/discussions (if required)</w:t>
            </w:r>
          </w:p>
        </w:tc>
        <w:tc>
          <w:tcPr>
            <w:tcW w:w="3798" w:type="dxa"/>
          </w:tcPr>
          <w:p w:rsidR="005F6727" w:rsidRPr="00A84EFD" w:rsidRDefault="005F6727" w:rsidP="005876A9">
            <w:pPr>
              <w:rPr>
                <w:rFonts w:ascii="Arial" w:hAnsi="Arial"/>
                <w:sz w:val="20"/>
              </w:rPr>
            </w:pPr>
            <w:r w:rsidRPr="00A84EFD">
              <w:rPr>
                <w:rFonts w:ascii="Arial" w:hAnsi="Arial"/>
                <w:sz w:val="20"/>
              </w:rPr>
              <w:t>April 9, 2014</w:t>
            </w:r>
          </w:p>
        </w:tc>
      </w:tr>
      <w:tr w:rsidR="005F6727" w:rsidRPr="009D7D04" w:rsidTr="00F9354C">
        <w:tc>
          <w:tcPr>
            <w:tcW w:w="5040" w:type="dxa"/>
          </w:tcPr>
          <w:p w:rsidR="005F6727" w:rsidRPr="009D7D04" w:rsidRDefault="005F6727" w:rsidP="005876A9">
            <w:pPr>
              <w:rPr>
                <w:rFonts w:ascii="Arial" w:hAnsi="Arial"/>
                <w:sz w:val="20"/>
              </w:rPr>
            </w:pPr>
            <w:r w:rsidRPr="009D7D04">
              <w:rPr>
                <w:rFonts w:ascii="Arial" w:hAnsi="Arial"/>
                <w:sz w:val="20"/>
              </w:rPr>
              <w:t>Anticipated Award Decision/Contract Negotiation</w:t>
            </w:r>
          </w:p>
        </w:tc>
        <w:tc>
          <w:tcPr>
            <w:tcW w:w="3798" w:type="dxa"/>
          </w:tcPr>
          <w:p w:rsidR="005F6727" w:rsidRPr="00A84EFD" w:rsidRDefault="005F6727" w:rsidP="005876A9">
            <w:pPr>
              <w:rPr>
                <w:rFonts w:ascii="Arial" w:hAnsi="Arial"/>
                <w:sz w:val="20"/>
              </w:rPr>
            </w:pPr>
            <w:r w:rsidRPr="00A84EFD">
              <w:rPr>
                <w:rFonts w:ascii="Arial" w:hAnsi="Arial"/>
                <w:sz w:val="20"/>
              </w:rPr>
              <w:t>June 11, 2014</w:t>
            </w:r>
          </w:p>
        </w:tc>
      </w:tr>
      <w:tr w:rsidR="005F6727" w:rsidRPr="009D7D04" w:rsidTr="00F9354C">
        <w:tc>
          <w:tcPr>
            <w:tcW w:w="5040" w:type="dxa"/>
          </w:tcPr>
          <w:p w:rsidR="005F6727" w:rsidRPr="009D7D04" w:rsidRDefault="005F6727" w:rsidP="005876A9">
            <w:pPr>
              <w:rPr>
                <w:rFonts w:ascii="Arial" w:hAnsi="Arial"/>
                <w:sz w:val="20"/>
              </w:rPr>
            </w:pPr>
          </w:p>
        </w:tc>
        <w:tc>
          <w:tcPr>
            <w:tcW w:w="3798" w:type="dxa"/>
          </w:tcPr>
          <w:p w:rsidR="005F6727" w:rsidRPr="009D7D04" w:rsidRDefault="005F6727" w:rsidP="005876A9">
            <w:pPr>
              <w:rPr>
                <w:rFonts w:ascii="Arial" w:hAnsi="Arial"/>
                <w:sz w:val="20"/>
              </w:rPr>
            </w:pPr>
          </w:p>
        </w:tc>
      </w:tr>
    </w:tbl>
    <w:p w:rsidR="00FD7C02" w:rsidRPr="00ED5A02" w:rsidRDefault="00FD7C02" w:rsidP="00FD7C02">
      <w:pPr>
        <w:rPr>
          <w:rFonts w:ascii="Arial" w:hAnsi="Arial" w:cs="Arial"/>
          <w:sz w:val="20"/>
          <w:szCs w:val="20"/>
        </w:rPr>
      </w:pPr>
    </w:p>
    <w:p w:rsidR="005876A9" w:rsidRPr="009D7D04" w:rsidRDefault="005876A9" w:rsidP="005876A9">
      <w:pPr>
        <w:pStyle w:val="Heading1"/>
        <w:numPr>
          <w:ilvl w:val="1"/>
          <w:numId w:val="3"/>
        </w:numPr>
        <w:tabs>
          <w:tab w:val="clear" w:pos="1110"/>
        </w:tabs>
        <w:ind w:left="1440" w:hanging="720"/>
        <w:rPr>
          <w:rFonts w:ascii="Arial" w:hAnsi="Arial"/>
          <w:sz w:val="20"/>
          <w:u w:val="none"/>
        </w:rPr>
      </w:pPr>
      <w:r w:rsidRPr="009D7D04">
        <w:rPr>
          <w:rFonts w:ascii="Arial" w:hAnsi="Arial"/>
          <w:sz w:val="20"/>
          <w:u w:val="none"/>
        </w:rPr>
        <w:t>SUBMITTING YOUR PROPOSAL</w:t>
      </w:r>
    </w:p>
    <w:p w:rsidR="005876A9" w:rsidRPr="009D7D04" w:rsidRDefault="005876A9" w:rsidP="005876A9">
      <w:pPr>
        <w:rPr>
          <w:rFonts w:ascii="Arial" w:hAnsi="Arial"/>
          <w:sz w:val="20"/>
        </w:rPr>
      </w:pPr>
    </w:p>
    <w:p w:rsidR="005876A9" w:rsidRPr="009D7D04" w:rsidRDefault="005876A9" w:rsidP="005876A9">
      <w:pPr>
        <w:pStyle w:val="BodyText"/>
        <w:ind w:left="1440"/>
        <w:rPr>
          <w:rFonts w:ascii="Arial" w:hAnsi="Arial"/>
          <w:b w:val="0"/>
          <w:snapToGrid w:val="0"/>
          <w:sz w:val="20"/>
        </w:rPr>
      </w:pPr>
      <w:r w:rsidRPr="009D7D04">
        <w:rPr>
          <w:rFonts w:ascii="Arial" w:hAnsi="Arial"/>
          <w:b w:val="0"/>
          <w:snapToGrid w:val="0"/>
          <w:sz w:val="20"/>
        </w:rPr>
        <w:t xml:space="preserve">All proposals must be completed and received in the </w:t>
      </w:r>
      <w:r w:rsidR="00B82D17">
        <w:rPr>
          <w:rFonts w:ascii="Arial" w:hAnsi="Arial"/>
          <w:b w:val="0"/>
          <w:snapToGrid w:val="0"/>
          <w:sz w:val="20"/>
        </w:rPr>
        <w:t>Department of Public Safety</w:t>
      </w:r>
      <w:r w:rsidRPr="009D7D04">
        <w:rPr>
          <w:rFonts w:ascii="Arial" w:hAnsi="Arial"/>
          <w:b w:val="0"/>
          <w:snapToGrid w:val="0"/>
          <w:sz w:val="20"/>
        </w:rPr>
        <w:t xml:space="preserve"> by </w:t>
      </w:r>
      <w:r w:rsidR="00FD7C02" w:rsidRPr="00FD7C02">
        <w:rPr>
          <w:rFonts w:ascii="Arial" w:hAnsi="Arial"/>
          <w:b w:val="0"/>
          <w:snapToGrid w:val="0"/>
          <w:sz w:val="20"/>
        </w:rPr>
        <w:t>the date and time indicated in the Schedule of Activities.</w:t>
      </w:r>
      <w:r w:rsidRPr="009D7D04">
        <w:rPr>
          <w:rFonts w:ascii="Arial" w:hAnsi="Arial"/>
          <w:b w:val="0"/>
          <w:snapToGrid w:val="0"/>
          <w:sz w:val="20"/>
        </w:rPr>
        <w:t xml:space="preserve"> </w:t>
      </w:r>
      <w:r w:rsidR="00E61DFB">
        <w:rPr>
          <w:rFonts w:ascii="Arial" w:hAnsi="Arial"/>
          <w:b w:val="0"/>
          <w:snapToGrid w:val="0"/>
          <w:sz w:val="20"/>
        </w:rPr>
        <w:t xml:space="preserve"> </w:t>
      </w:r>
      <w:r w:rsidRPr="009D7D04">
        <w:rPr>
          <w:rFonts w:ascii="Arial" w:hAnsi="Arial"/>
          <w:b w:val="0"/>
          <w:sz w:val="20"/>
        </w:rPr>
        <w:t>Proposals received after the deadline will be late and ineligible for consideration.</w:t>
      </w:r>
      <w:r w:rsidRPr="009D7D04">
        <w:rPr>
          <w:rFonts w:ascii="Arial" w:hAnsi="Arial"/>
          <w:b w:val="0"/>
          <w:snapToGrid w:val="0"/>
          <w:sz w:val="20"/>
        </w:rPr>
        <w:t xml:space="preserve"> </w:t>
      </w:r>
    </w:p>
    <w:p w:rsidR="005876A9" w:rsidRPr="009D7D04" w:rsidRDefault="005876A9" w:rsidP="005876A9">
      <w:pPr>
        <w:pStyle w:val="BodyText"/>
        <w:ind w:left="1440"/>
        <w:rPr>
          <w:rFonts w:ascii="Arial" w:hAnsi="Arial"/>
          <w:b w:val="0"/>
          <w:snapToGrid w:val="0"/>
          <w:sz w:val="20"/>
        </w:rPr>
      </w:pPr>
    </w:p>
    <w:p w:rsidR="009D0259" w:rsidRPr="00A300C8" w:rsidRDefault="009D0259" w:rsidP="009D0259">
      <w:pPr>
        <w:pStyle w:val="BodyText2"/>
        <w:ind w:left="720" w:firstLine="720"/>
        <w:rPr>
          <w:rFonts w:ascii="Arial" w:hAnsi="Arial"/>
          <w:b/>
          <w:i w:val="0"/>
          <w:sz w:val="20"/>
          <w:u w:val="single"/>
        </w:rPr>
      </w:pPr>
      <w:r>
        <w:rPr>
          <w:rFonts w:ascii="Arial" w:hAnsi="Arial"/>
          <w:b/>
          <w:i w:val="0"/>
          <w:sz w:val="20"/>
          <w:u w:val="single"/>
        </w:rPr>
        <w:t>Technical Proposal</w:t>
      </w:r>
    </w:p>
    <w:p w:rsidR="009D0259" w:rsidRDefault="009D0259" w:rsidP="005876A9">
      <w:pPr>
        <w:pStyle w:val="BodyText"/>
        <w:ind w:left="1440"/>
        <w:rPr>
          <w:rFonts w:ascii="Arial" w:hAnsi="Arial"/>
          <w:b w:val="0"/>
          <w:snapToGrid w:val="0"/>
          <w:sz w:val="20"/>
        </w:rPr>
      </w:pPr>
    </w:p>
    <w:p w:rsidR="005876A9" w:rsidRPr="009D7D04" w:rsidRDefault="00CB516C" w:rsidP="005876A9">
      <w:pPr>
        <w:pStyle w:val="BodyText"/>
        <w:ind w:left="1440"/>
        <w:rPr>
          <w:rFonts w:ascii="Arial" w:hAnsi="Arial"/>
          <w:b w:val="0"/>
          <w:snapToGrid w:val="0"/>
          <w:sz w:val="20"/>
        </w:rPr>
      </w:pPr>
      <w:r>
        <w:rPr>
          <w:rFonts w:ascii="Arial" w:hAnsi="Arial"/>
          <w:b w:val="0"/>
          <w:snapToGrid w:val="0"/>
          <w:sz w:val="20"/>
        </w:rPr>
        <w:t>One</w:t>
      </w:r>
      <w:r w:rsidRPr="009D7D04">
        <w:rPr>
          <w:rFonts w:ascii="Arial" w:hAnsi="Arial"/>
          <w:b w:val="0"/>
          <w:snapToGrid w:val="0"/>
          <w:sz w:val="20"/>
        </w:rPr>
        <w:t xml:space="preserve"> </w:t>
      </w:r>
      <w:r w:rsidR="005876A9" w:rsidRPr="009D7D04">
        <w:rPr>
          <w:rFonts w:ascii="Arial" w:hAnsi="Arial"/>
          <w:b w:val="0"/>
          <w:snapToGrid w:val="0"/>
          <w:sz w:val="20"/>
        </w:rPr>
        <w:t xml:space="preserve">original and </w:t>
      </w:r>
      <w:r w:rsidR="001E475B">
        <w:rPr>
          <w:rFonts w:ascii="Arial" w:hAnsi="Arial"/>
          <w:b w:val="0"/>
          <w:snapToGrid w:val="0"/>
          <w:sz w:val="20"/>
        </w:rPr>
        <w:t xml:space="preserve">seven (7) </w:t>
      </w:r>
      <w:r w:rsidR="005876A9" w:rsidRPr="009D7D04">
        <w:rPr>
          <w:rFonts w:ascii="Arial" w:hAnsi="Arial"/>
          <w:b w:val="0"/>
          <w:snapToGrid w:val="0"/>
          <w:sz w:val="20"/>
        </w:rPr>
        <w:t xml:space="preserve">identical </w:t>
      </w:r>
      <w:r>
        <w:rPr>
          <w:rFonts w:ascii="Arial" w:hAnsi="Arial"/>
          <w:b w:val="0"/>
          <w:snapToGrid w:val="0"/>
          <w:sz w:val="20"/>
        </w:rPr>
        <w:t xml:space="preserve">printed </w:t>
      </w:r>
      <w:r w:rsidR="005876A9" w:rsidRPr="009D7D04">
        <w:rPr>
          <w:rFonts w:ascii="Arial" w:hAnsi="Arial"/>
          <w:b w:val="0"/>
          <w:snapToGrid w:val="0"/>
          <w:sz w:val="20"/>
        </w:rPr>
        <w:t xml:space="preserve">copies of the </w:t>
      </w:r>
      <w:r>
        <w:rPr>
          <w:rFonts w:ascii="Arial" w:hAnsi="Arial"/>
          <w:b w:val="0"/>
          <w:snapToGrid w:val="0"/>
          <w:sz w:val="20"/>
        </w:rPr>
        <w:t xml:space="preserve">technical </w:t>
      </w:r>
      <w:r w:rsidR="005876A9" w:rsidRPr="009D7D04">
        <w:rPr>
          <w:rFonts w:ascii="Arial" w:hAnsi="Arial"/>
          <w:b w:val="0"/>
          <w:snapToGrid w:val="0"/>
          <w:sz w:val="20"/>
        </w:rPr>
        <w:t>proposal shall be submitted</w:t>
      </w:r>
      <w:r>
        <w:rPr>
          <w:rFonts w:ascii="Arial" w:hAnsi="Arial"/>
          <w:b w:val="0"/>
          <w:snapToGrid w:val="0"/>
          <w:sz w:val="20"/>
        </w:rPr>
        <w:t xml:space="preserve"> in a separate sealed envelope, as well as </w:t>
      </w:r>
      <w:r w:rsidR="00774762" w:rsidRPr="00D94938">
        <w:rPr>
          <w:rFonts w:ascii="Arial" w:hAnsi="Arial"/>
          <w:b w:val="0"/>
          <w:snapToGrid w:val="0"/>
          <w:sz w:val="20"/>
        </w:rPr>
        <w:t>two (2)</w:t>
      </w:r>
      <w:r w:rsidR="00774762">
        <w:rPr>
          <w:rFonts w:ascii="Arial" w:hAnsi="Arial"/>
          <w:b w:val="0"/>
          <w:snapToGrid w:val="0"/>
          <w:sz w:val="20"/>
        </w:rPr>
        <w:t xml:space="preserve"> </w:t>
      </w:r>
      <w:r>
        <w:rPr>
          <w:rFonts w:ascii="Arial" w:hAnsi="Arial"/>
          <w:b w:val="0"/>
          <w:snapToGrid w:val="0"/>
          <w:sz w:val="20"/>
        </w:rPr>
        <w:t>digital copies on CD, thumb drive or similar media capable of review with a format providing the ability to insert comments (mark-up) within the provided documents.</w:t>
      </w:r>
      <w:r w:rsidR="005876A9" w:rsidRPr="009D7D04">
        <w:rPr>
          <w:rFonts w:ascii="Arial" w:hAnsi="Arial"/>
          <w:b w:val="0"/>
          <w:snapToGrid w:val="0"/>
          <w:sz w:val="20"/>
        </w:rPr>
        <w:t xml:space="preserve">  </w:t>
      </w:r>
    </w:p>
    <w:p w:rsidR="005876A9" w:rsidRPr="009D7D04" w:rsidRDefault="005876A9" w:rsidP="005876A9">
      <w:pPr>
        <w:pStyle w:val="BodyText"/>
        <w:ind w:left="1440"/>
        <w:rPr>
          <w:rFonts w:ascii="Arial" w:hAnsi="Arial"/>
          <w:b w:val="0"/>
          <w:snapToGrid w:val="0"/>
          <w:sz w:val="20"/>
        </w:rPr>
      </w:pPr>
    </w:p>
    <w:p w:rsidR="009D0259" w:rsidRPr="00A300C8" w:rsidRDefault="009D0259" w:rsidP="009D0259">
      <w:pPr>
        <w:pStyle w:val="BodyText2"/>
        <w:ind w:left="1109" w:firstLine="331"/>
        <w:rPr>
          <w:rFonts w:ascii="Arial" w:hAnsi="Arial"/>
          <w:b/>
          <w:i w:val="0"/>
          <w:sz w:val="20"/>
          <w:u w:val="single"/>
        </w:rPr>
      </w:pPr>
      <w:r>
        <w:rPr>
          <w:rFonts w:ascii="Arial" w:hAnsi="Arial"/>
          <w:b/>
          <w:i w:val="0"/>
          <w:sz w:val="20"/>
          <w:u w:val="single"/>
        </w:rPr>
        <w:t>Cost Proposal</w:t>
      </w:r>
    </w:p>
    <w:p w:rsidR="009D0259" w:rsidRDefault="009D0259" w:rsidP="005876A9">
      <w:pPr>
        <w:pStyle w:val="BodyText"/>
        <w:ind w:left="1440"/>
        <w:rPr>
          <w:rFonts w:ascii="Arial" w:hAnsi="Arial"/>
          <w:snapToGrid w:val="0"/>
          <w:sz w:val="20"/>
        </w:rPr>
      </w:pPr>
    </w:p>
    <w:p w:rsidR="005876A9" w:rsidRPr="009D7D04" w:rsidRDefault="005876A9" w:rsidP="009D0259">
      <w:pPr>
        <w:pStyle w:val="BodyText"/>
        <w:ind w:left="720" w:firstLine="720"/>
        <w:rPr>
          <w:rFonts w:ascii="Arial" w:hAnsi="Arial"/>
          <w:b w:val="0"/>
          <w:snapToGrid w:val="0"/>
          <w:sz w:val="20"/>
        </w:rPr>
      </w:pPr>
      <w:r w:rsidRPr="009D7D04">
        <w:rPr>
          <w:rFonts w:ascii="Arial" w:hAnsi="Arial"/>
          <w:snapToGrid w:val="0"/>
          <w:sz w:val="20"/>
        </w:rPr>
        <w:t xml:space="preserve">The cost proposal must be in a separate sealed envelope and labeled “Cost Proposal”. </w:t>
      </w:r>
    </w:p>
    <w:p w:rsidR="005876A9" w:rsidRPr="009D7D04" w:rsidRDefault="005876A9" w:rsidP="005876A9">
      <w:pPr>
        <w:pStyle w:val="BodyText"/>
        <w:ind w:left="1440"/>
        <w:rPr>
          <w:rFonts w:ascii="Arial" w:hAnsi="Arial"/>
          <w:b w:val="0"/>
          <w:snapToGrid w:val="0"/>
          <w:sz w:val="20"/>
        </w:rPr>
      </w:pPr>
    </w:p>
    <w:p w:rsidR="009D0259" w:rsidRDefault="009D0259" w:rsidP="005876A9">
      <w:pPr>
        <w:pStyle w:val="BodyText"/>
        <w:ind w:left="1440"/>
        <w:rPr>
          <w:b w:val="0"/>
          <w:snapToGrid w:val="0"/>
          <w:sz w:val="20"/>
        </w:rPr>
      </w:pPr>
      <w:r>
        <w:rPr>
          <w:b w:val="0"/>
          <w:snapToGrid w:val="0"/>
          <w:sz w:val="20"/>
        </w:rPr>
        <w:t>One original and</w:t>
      </w:r>
      <w:r w:rsidR="001E475B">
        <w:rPr>
          <w:b w:val="0"/>
          <w:snapToGrid w:val="0"/>
          <w:sz w:val="20"/>
        </w:rPr>
        <w:t xml:space="preserve"> seven (7) </w:t>
      </w:r>
      <w:r>
        <w:rPr>
          <w:b w:val="0"/>
          <w:snapToGrid w:val="0"/>
          <w:sz w:val="20"/>
        </w:rPr>
        <w:t xml:space="preserve">identical printed copies of the cost proposal shall be submitted in a separate sealed envelope.  The cost proposal must </w:t>
      </w:r>
      <w:r w:rsidR="00A54A3B">
        <w:rPr>
          <w:b w:val="0"/>
          <w:snapToGrid w:val="0"/>
          <w:sz w:val="20"/>
        </w:rPr>
        <w:t>contain the signature of a duly authorized officer and must be signed in</w:t>
      </w:r>
      <w:r w:rsidR="00445121">
        <w:rPr>
          <w:b w:val="0"/>
          <w:snapToGrid w:val="0"/>
          <w:sz w:val="20"/>
        </w:rPr>
        <w:t xml:space="preserve"> blue</w:t>
      </w:r>
      <w:r w:rsidR="00A54A3B">
        <w:rPr>
          <w:b w:val="0"/>
          <w:snapToGrid w:val="0"/>
          <w:sz w:val="20"/>
        </w:rPr>
        <w:t xml:space="preserve"> ink</w:t>
      </w:r>
      <w:r>
        <w:rPr>
          <w:b w:val="0"/>
          <w:snapToGrid w:val="0"/>
          <w:sz w:val="20"/>
        </w:rPr>
        <w:t>.</w:t>
      </w:r>
    </w:p>
    <w:p w:rsidR="009D0259" w:rsidRDefault="009D0259" w:rsidP="005876A9">
      <w:pPr>
        <w:pStyle w:val="BodyText"/>
        <w:ind w:left="1440"/>
        <w:rPr>
          <w:b w:val="0"/>
          <w:snapToGrid w:val="0"/>
          <w:sz w:val="20"/>
        </w:rPr>
      </w:pPr>
    </w:p>
    <w:p w:rsidR="005876A9" w:rsidRPr="009D7D04" w:rsidRDefault="005876A9" w:rsidP="005876A9">
      <w:pPr>
        <w:pStyle w:val="BodyText"/>
        <w:ind w:left="1440"/>
        <w:rPr>
          <w:b w:val="0"/>
          <w:sz w:val="20"/>
        </w:rPr>
      </w:pPr>
      <w:r w:rsidRPr="009D7D04">
        <w:rPr>
          <w:b w:val="0"/>
          <w:snapToGrid w:val="0"/>
          <w:sz w:val="20"/>
        </w:rPr>
        <w:t>All proposals must be signed, in</w:t>
      </w:r>
      <w:r w:rsidR="00445121">
        <w:rPr>
          <w:b w:val="0"/>
          <w:snapToGrid w:val="0"/>
          <w:sz w:val="20"/>
        </w:rPr>
        <w:t xml:space="preserve"> blue</w:t>
      </w:r>
      <w:r w:rsidRPr="009D7D04">
        <w:rPr>
          <w:b w:val="0"/>
          <w:snapToGrid w:val="0"/>
          <w:sz w:val="20"/>
        </w:rPr>
        <w:t xml:space="preserve"> ink, by an </w:t>
      </w:r>
      <w:r w:rsidR="00320D5F">
        <w:rPr>
          <w:b w:val="0"/>
          <w:sz w:val="20"/>
        </w:rPr>
        <w:t>authorized representative</w:t>
      </w:r>
      <w:r w:rsidRPr="009D7D04">
        <w:rPr>
          <w:b w:val="0"/>
          <w:sz w:val="20"/>
        </w:rPr>
        <w:t xml:space="preserve"> to bind the </w:t>
      </w:r>
      <w:r w:rsidR="00B16691">
        <w:rPr>
          <w:b w:val="0"/>
          <w:sz w:val="20"/>
        </w:rPr>
        <w:t>Offeror</w:t>
      </w:r>
      <w:r w:rsidR="00E95F97" w:rsidRPr="009D7D04">
        <w:rPr>
          <w:b w:val="0"/>
          <w:sz w:val="20"/>
        </w:rPr>
        <w:t xml:space="preserve"> </w:t>
      </w:r>
      <w:r w:rsidRPr="009D7D04">
        <w:rPr>
          <w:b w:val="0"/>
          <w:sz w:val="20"/>
        </w:rPr>
        <w:t>to the proposal</w:t>
      </w:r>
      <w:r w:rsidRPr="009D7D04">
        <w:rPr>
          <w:b w:val="0"/>
          <w:snapToGrid w:val="0"/>
          <w:sz w:val="20"/>
        </w:rPr>
        <w:t xml:space="preserve">, and sealed in the form intended by the </w:t>
      </w:r>
      <w:r w:rsidR="00B16691">
        <w:rPr>
          <w:b w:val="0"/>
          <w:snapToGrid w:val="0"/>
          <w:sz w:val="20"/>
        </w:rPr>
        <w:t>Offeror</w:t>
      </w:r>
      <w:r w:rsidR="00E95F97">
        <w:rPr>
          <w:b w:val="0"/>
          <w:snapToGrid w:val="0"/>
          <w:sz w:val="20"/>
        </w:rPr>
        <w:t>.</w:t>
      </w:r>
      <w:r w:rsidRPr="009D7D04">
        <w:rPr>
          <w:b w:val="0"/>
          <w:snapToGrid w:val="0"/>
          <w:sz w:val="20"/>
        </w:rPr>
        <w:t xml:space="preserve"> </w:t>
      </w:r>
      <w:r w:rsidR="00E61DFB">
        <w:rPr>
          <w:b w:val="0"/>
          <w:snapToGrid w:val="0"/>
          <w:sz w:val="20"/>
        </w:rPr>
        <w:t xml:space="preserve"> </w:t>
      </w:r>
      <w:r w:rsidRPr="009D7D04">
        <w:rPr>
          <w:b w:val="0"/>
          <w:sz w:val="20"/>
        </w:rPr>
        <w:t xml:space="preserve">Proposals that are not properly signed may be rejected.  </w:t>
      </w:r>
      <w:r w:rsidRPr="009D7D04">
        <w:rPr>
          <w:b w:val="0"/>
          <w:snapToGrid w:val="0"/>
          <w:sz w:val="20"/>
        </w:rPr>
        <w:t xml:space="preserve">The sealed envelope must be marked with the appropriate RFP Number and Title. </w:t>
      </w:r>
      <w:r w:rsidR="00E61DFB">
        <w:rPr>
          <w:b w:val="0"/>
          <w:snapToGrid w:val="0"/>
          <w:sz w:val="20"/>
        </w:rPr>
        <w:t xml:space="preserve"> </w:t>
      </w:r>
      <w:r w:rsidRPr="009D7D04">
        <w:rPr>
          <w:b w:val="0"/>
          <w:snapToGrid w:val="0"/>
          <w:sz w:val="20"/>
        </w:rPr>
        <w:t>The words “Sealed Proposal Enclosed” must be prominently denoted on the outside of the shipping container.</w:t>
      </w:r>
      <w:r w:rsidRPr="009D7D04">
        <w:rPr>
          <w:snapToGrid w:val="0"/>
          <w:sz w:val="20"/>
        </w:rPr>
        <w:t xml:space="preserve">  </w:t>
      </w:r>
      <w:r w:rsidRPr="009D7D04">
        <w:rPr>
          <w:sz w:val="20"/>
        </w:rPr>
        <w:t>Proposals must be addressed and labeled as follows:</w:t>
      </w:r>
    </w:p>
    <w:p w:rsidR="005876A9" w:rsidRPr="009D7D04" w:rsidRDefault="005876A9" w:rsidP="005876A9">
      <w:pPr>
        <w:ind w:left="1110"/>
        <w:rPr>
          <w:rFonts w:ascii="Arial" w:hAnsi="Arial"/>
          <w:sz w:val="20"/>
        </w:rPr>
      </w:pPr>
    </w:p>
    <w:p w:rsidR="005876A9" w:rsidRPr="009D7D04" w:rsidRDefault="005876A9" w:rsidP="005876A9">
      <w:pPr>
        <w:ind w:left="2160"/>
        <w:rPr>
          <w:rFonts w:ascii="Arial" w:hAnsi="Arial"/>
          <w:b/>
          <w:sz w:val="20"/>
        </w:rPr>
      </w:pPr>
      <w:r w:rsidRPr="009D7D04">
        <w:rPr>
          <w:rFonts w:ascii="Arial" w:hAnsi="Arial"/>
          <w:b/>
          <w:sz w:val="20"/>
        </w:rPr>
        <w:t>REQUEST FOR PROPOSAL #</w:t>
      </w:r>
      <w:r w:rsidR="00B82D17">
        <w:rPr>
          <w:rFonts w:ascii="Arial" w:hAnsi="Arial"/>
          <w:b/>
          <w:sz w:val="20"/>
        </w:rPr>
        <w:t>2229</w:t>
      </w:r>
    </w:p>
    <w:p w:rsidR="005876A9" w:rsidRPr="009D7D04" w:rsidRDefault="009F64BE" w:rsidP="005876A9">
      <w:pPr>
        <w:ind w:left="2160"/>
        <w:rPr>
          <w:rFonts w:ascii="Arial" w:hAnsi="Arial"/>
          <w:b/>
          <w:sz w:val="20"/>
        </w:rPr>
      </w:pPr>
      <w:r>
        <w:rPr>
          <w:rFonts w:ascii="Arial" w:hAnsi="Arial"/>
          <w:b/>
          <w:sz w:val="20"/>
        </w:rPr>
        <w:t>PROPOSAL DUE</w:t>
      </w:r>
      <w:r w:rsidR="00E50056">
        <w:rPr>
          <w:rFonts w:ascii="Arial" w:hAnsi="Arial"/>
          <w:b/>
          <w:sz w:val="20"/>
        </w:rPr>
        <w:t>:</w:t>
      </w:r>
      <w:r>
        <w:rPr>
          <w:rFonts w:ascii="Arial" w:hAnsi="Arial"/>
          <w:b/>
          <w:sz w:val="20"/>
        </w:rPr>
        <w:t xml:space="preserve"> </w:t>
      </w:r>
      <w:r w:rsidR="00805D09">
        <w:rPr>
          <w:rFonts w:ascii="Arial" w:hAnsi="Arial"/>
          <w:b/>
          <w:sz w:val="20"/>
        </w:rPr>
        <w:t>March 21, 2014</w:t>
      </w:r>
    </w:p>
    <w:p w:rsidR="005876A9" w:rsidRPr="009D7D04" w:rsidRDefault="005876A9" w:rsidP="005876A9">
      <w:pPr>
        <w:pStyle w:val="CommentText"/>
        <w:ind w:left="2160"/>
        <w:rPr>
          <w:rFonts w:ascii="Arial" w:hAnsi="Arial"/>
          <w:b/>
        </w:rPr>
      </w:pPr>
      <w:r w:rsidRPr="009D7D04">
        <w:rPr>
          <w:rFonts w:ascii="Arial" w:hAnsi="Arial"/>
          <w:b/>
        </w:rPr>
        <w:t xml:space="preserve">BUYER </w:t>
      </w:r>
      <w:r w:rsidR="00B82D17">
        <w:rPr>
          <w:rFonts w:ascii="Arial" w:hAnsi="Arial"/>
          <w:b/>
        </w:rPr>
        <w:t>SHAWNIE RECHTENBAUGH</w:t>
      </w:r>
    </w:p>
    <w:p w:rsidR="005876A9" w:rsidRPr="00E61DFB" w:rsidRDefault="00B82D17" w:rsidP="00087C6C">
      <w:pPr>
        <w:pStyle w:val="Heading1"/>
        <w:ind w:left="2160"/>
        <w:rPr>
          <w:rFonts w:ascii="Arial" w:hAnsi="Arial"/>
          <w:sz w:val="20"/>
          <w:u w:val="none"/>
        </w:rPr>
      </w:pPr>
      <w:r>
        <w:rPr>
          <w:rFonts w:ascii="Arial" w:hAnsi="Arial"/>
          <w:sz w:val="20"/>
          <w:u w:val="none"/>
          <w:lang w:val="en-US"/>
        </w:rPr>
        <w:t>DEPARTMENT OF PUBLIC SAFETY</w:t>
      </w:r>
    </w:p>
    <w:p w:rsidR="00EB51A3" w:rsidRPr="00E61DFB" w:rsidRDefault="00B82D17" w:rsidP="00E61DFB">
      <w:pPr>
        <w:pStyle w:val="Heading1"/>
        <w:ind w:left="2160"/>
        <w:rPr>
          <w:rFonts w:ascii="Arial" w:hAnsi="Arial"/>
          <w:sz w:val="20"/>
          <w:u w:val="none"/>
        </w:rPr>
      </w:pPr>
      <w:r>
        <w:rPr>
          <w:rFonts w:ascii="Arial" w:hAnsi="Arial"/>
          <w:sz w:val="20"/>
          <w:u w:val="none"/>
          <w:lang w:val="en-US"/>
        </w:rPr>
        <w:t>118</w:t>
      </w:r>
      <w:r w:rsidR="00EB51A3" w:rsidRPr="00E61DFB">
        <w:rPr>
          <w:rFonts w:ascii="Arial" w:hAnsi="Arial"/>
          <w:sz w:val="20"/>
          <w:u w:val="none"/>
        </w:rPr>
        <w:t xml:space="preserve"> </w:t>
      </w:r>
      <w:r>
        <w:rPr>
          <w:rFonts w:ascii="Arial" w:hAnsi="Arial"/>
          <w:sz w:val="20"/>
          <w:u w:val="none"/>
          <w:lang w:val="en-US"/>
        </w:rPr>
        <w:t>WEST</w:t>
      </w:r>
      <w:r w:rsidR="00EB51A3" w:rsidRPr="00E61DFB">
        <w:rPr>
          <w:rFonts w:ascii="Arial" w:hAnsi="Arial"/>
          <w:sz w:val="20"/>
          <w:u w:val="none"/>
        </w:rPr>
        <w:t xml:space="preserve"> CAPITOL AVENUE</w:t>
      </w:r>
    </w:p>
    <w:p w:rsidR="00EB51A3" w:rsidRPr="00E61DFB" w:rsidRDefault="00EB51A3" w:rsidP="00E61DFB">
      <w:pPr>
        <w:pStyle w:val="Heading1"/>
        <w:ind w:left="2160"/>
        <w:rPr>
          <w:rFonts w:ascii="Arial" w:hAnsi="Arial"/>
          <w:sz w:val="20"/>
          <w:u w:val="none"/>
        </w:rPr>
      </w:pPr>
      <w:r w:rsidRPr="00E61DFB">
        <w:rPr>
          <w:rFonts w:ascii="Arial" w:hAnsi="Arial"/>
          <w:sz w:val="20"/>
          <w:u w:val="none"/>
        </w:rPr>
        <w:t>PIERRE  SD  57501</w:t>
      </w:r>
    </w:p>
    <w:p w:rsidR="005876A9" w:rsidRPr="002E3340" w:rsidRDefault="005876A9" w:rsidP="005876A9">
      <w:pPr>
        <w:pStyle w:val="BodyText"/>
        <w:ind w:left="720"/>
        <w:rPr>
          <w:rFonts w:ascii="Arial" w:hAnsi="Arial"/>
          <w:b w:val="0"/>
          <w:sz w:val="20"/>
          <w:lang w:val="fr-FR"/>
        </w:rPr>
      </w:pPr>
    </w:p>
    <w:p w:rsidR="005876A9" w:rsidRPr="009D7D04" w:rsidRDefault="005876A9" w:rsidP="005876A9">
      <w:pPr>
        <w:ind w:left="1440"/>
        <w:rPr>
          <w:rFonts w:ascii="Arial" w:hAnsi="Arial"/>
          <w:sz w:val="20"/>
        </w:rPr>
      </w:pPr>
      <w:r w:rsidRPr="009D7D04">
        <w:rPr>
          <w:rFonts w:ascii="Arial" w:hAnsi="Arial"/>
          <w:sz w:val="20"/>
        </w:rPr>
        <w:t xml:space="preserve">All </w:t>
      </w:r>
      <w:r w:rsidR="00E95F97">
        <w:rPr>
          <w:rFonts w:ascii="Arial" w:hAnsi="Arial"/>
          <w:sz w:val="20"/>
        </w:rPr>
        <w:t>uppercase</w:t>
      </w:r>
      <w:r w:rsidR="00E95F97" w:rsidRPr="009D7D04">
        <w:rPr>
          <w:rFonts w:ascii="Arial" w:hAnsi="Arial"/>
          <w:sz w:val="20"/>
        </w:rPr>
        <w:t xml:space="preserve"> </w:t>
      </w:r>
      <w:r w:rsidRPr="009D7D04">
        <w:rPr>
          <w:rFonts w:ascii="Arial" w:hAnsi="Arial"/>
          <w:sz w:val="20"/>
        </w:rPr>
        <w:t xml:space="preserve">letters and no punctuation are used in the address.  The </w:t>
      </w:r>
      <w:r w:rsidR="001F399C">
        <w:rPr>
          <w:rFonts w:ascii="Arial" w:hAnsi="Arial"/>
          <w:sz w:val="20"/>
        </w:rPr>
        <w:t>Department of Public Safety</w:t>
      </w:r>
      <w:r w:rsidRPr="009D7D04">
        <w:rPr>
          <w:rFonts w:ascii="Arial" w:hAnsi="Arial"/>
          <w:sz w:val="20"/>
        </w:rPr>
        <w:t xml:space="preserve"> address as displayed should be the only information in the address field.</w:t>
      </w:r>
    </w:p>
    <w:p w:rsidR="001F399C" w:rsidRDefault="001F399C" w:rsidP="005876A9">
      <w:pPr>
        <w:ind w:left="1440"/>
        <w:rPr>
          <w:rFonts w:ascii="Arial" w:hAnsi="Arial"/>
          <w:snapToGrid w:val="0"/>
          <w:sz w:val="20"/>
        </w:rPr>
      </w:pPr>
    </w:p>
    <w:p w:rsidR="005876A9" w:rsidRPr="009D7D04" w:rsidRDefault="005876A9" w:rsidP="005876A9">
      <w:pPr>
        <w:ind w:left="1440"/>
        <w:rPr>
          <w:rFonts w:ascii="Arial" w:hAnsi="Arial"/>
          <w:sz w:val="20"/>
        </w:rPr>
      </w:pPr>
      <w:r w:rsidRPr="009D7D04">
        <w:rPr>
          <w:rFonts w:ascii="Arial" w:hAnsi="Arial"/>
          <w:snapToGrid w:val="0"/>
          <w:sz w:val="20"/>
        </w:rPr>
        <w:t xml:space="preserve">No proposal shall be accepted from, or no contract or purchase order shall be awarded to any person, firm or corporation that is in arrears upon any obligations to the State of South Dakota, or that otherwise may be deemed irresponsible or unreliable by the </w:t>
      </w:r>
      <w:r w:rsidR="00087C6C">
        <w:rPr>
          <w:rFonts w:ascii="Arial" w:hAnsi="Arial"/>
          <w:snapToGrid w:val="0"/>
          <w:sz w:val="20"/>
        </w:rPr>
        <w:t>State of South Dakota.</w:t>
      </w:r>
    </w:p>
    <w:p w:rsidR="005876A9" w:rsidRPr="009D7D04" w:rsidRDefault="005876A9" w:rsidP="005876A9">
      <w:pPr>
        <w:pStyle w:val="Header"/>
        <w:widowControl/>
        <w:tabs>
          <w:tab w:val="clear" w:pos="4320"/>
          <w:tab w:val="clear" w:pos="8640"/>
        </w:tabs>
        <w:rPr>
          <w:rFonts w:ascii="Arial" w:hAnsi="Arial"/>
          <w:snapToGrid/>
          <w:sz w:val="20"/>
        </w:rPr>
      </w:pPr>
    </w:p>
    <w:p w:rsidR="005876A9" w:rsidRPr="009D7D04" w:rsidRDefault="005876A9" w:rsidP="005876A9">
      <w:pPr>
        <w:ind w:left="720"/>
        <w:rPr>
          <w:rFonts w:ascii="Arial" w:hAnsi="Arial"/>
          <w:b/>
          <w:sz w:val="20"/>
          <w:u w:val="single"/>
        </w:rPr>
      </w:pPr>
    </w:p>
    <w:p w:rsidR="005876A9" w:rsidRPr="009D7D04" w:rsidRDefault="005876A9" w:rsidP="005876A9">
      <w:pPr>
        <w:numPr>
          <w:ilvl w:val="1"/>
          <w:numId w:val="3"/>
        </w:numPr>
        <w:tabs>
          <w:tab w:val="clear" w:pos="1110"/>
        </w:tabs>
        <w:ind w:left="1440" w:hanging="720"/>
        <w:rPr>
          <w:rFonts w:ascii="Arial" w:hAnsi="Arial"/>
          <w:b/>
          <w:sz w:val="20"/>
        </w:rPr>
      </w:pPr>
      <w:r w:rsidRPr="009D7D04">
        <w:rPr>
          <w:rFonts w:ascii="Arial" w:hAnsi="Arial"/>
          <w:b/>
          <w:sz w:val="20"/>
        </w:rPr>
        <w:lastRenderedPageBreak/>
        <w:t xml:space="preserve">CERTIFICATION REGARDING DEBARMENT, SUSPENSION, INELIGIBILITY AND VOLUNTARY EXCLUSION – LOWER TIER COVERED TRANSACTIONS </w:t>
      </w:r>
    </w:p>
    <w:p w:rsidR="005876A9" w:rsidRPr="009D7D04" w:rsidRDefault="005876A9" w:rsidP="005876A9">
      <w:pPr>
        <w:ind w:left="720"/>
        <w:rPr>
          <w:rFonts w:ascii="Arial" w:hAnsi="Arial"/>
          <w:sz w:val="20"/>
        </w:rPr>
      </w:pPr>
    </w:p>
    <w:p w:rsidR="005876A9" w:rsidRPr="009D7D04" w:rsidRDefault="005876A9" w:rsidP="005876A9">
      <w:pPr>
        <w:ind w:left="1440"/>
        <w:rPr>
          <w:rFonts w:ascii="Arial" w:hAnsi="Arial"/>
          <w:sz w:val="20"/>
        </w:rPr>
      </w:pPr>
      <w:r w:rsidRPr="009D7D04">
        <w:rPr>
          <w:rFonts w:ascii="Arial" w:hAnsi="Arial"/>
          <w:sz w:val="20"/>
        </w:rPr>
        <w:t xml:space="preserve">By signing and submitting this proposal, the </w:t>
      </w:r>
      <w:r w:rsidR="00B16691">
        <w:rPr>
          <w:rFonts w:ascii="Arial" w:hAnsi="Arial"/>
          <w:sz w:val="20"/>
        </w:rPr>
        <w:t>Offeror</w:t>
      </w:r>
      <w:r w:rsidRPr="009D7D04">
        <w:rPr>
          <w:rFonts w:ascii="Arial" w:hAnsi="Arial"/>
          <w:sz w:val="20"/>
        </w:rPr>
        <w:t xml:space="preserve"> certifies that neither it nor its principals is presently debarred, suspended, proposed for debarment, declared ineligible or voluntarily excluded from participation, by any Federal department or agency, from transactions involving the use of Federal funds.  Where the </w:t>
      </w:r>
      <w:r w:rsidR="00B16691">
        <w:rPr>
          <w:rFonts w:ascii="Arial" w:hAnsi="Arial"/>
          <w:sz w:val="20"/>
        </w:rPr>
        <w:t>Offeror</w:t>
      </w:r>
      <w:r w:rsidRPr="009D7D04">
        <w:rPr>
          <w:rFonts w:ascii="Arial" w:hAnsi="Arial"/>
          <w:sz w:val="20"/>
        </w:rPr>
        <w:t xml:space="preserve"> is unable to certify to any of the statements in this certification, the bidder shall attach an explanation to their offer.</w:t>
      </w:r>
    </w:p>
    <w:p w:rsidR="005876A9" w:rsidRDefault="005876A9" w:rsidP="005876A9">
      <w:pPr>
        <w:ind w:left="720"/>
        <w:rPr>
          <w:rFonts w:ascii="Arial" w:hAnsi="Arial"/>
          <w:b/>
          <w:sz w:val="20"/>
        </w:rPr>
      </w:pPr>
    </w:p>
    <w:p w:rsidR="00ED5A02" w:rsidRPr="009D7D04" w:rsidRDefault="00ED5A02" w:rsidP="005876A9">
      <w:pPr>
        <w:ind w:left="720"/>
        <w:rPr>
          <w:rFonts w:ascii="Arial" w:hAnsi="Arial"/>
          <w:b/>
          <w:sz w:val="20"/>
        </w:rPr>
      </w:pPr>
    </w:p>
    <w:p w:rsidR="005876A9" w:rsidRPr="009D7D04" w:rsidRDefault="005876A9" w:rsidP="005876A9">
      <w:pPr>
        <w:numPr>
          <w:ilvl w:val="1"/>
          <w:numId w:val="3"/>
        </w:numPr>
        <w:tabs>
          <w:tab w:val="clear" w:pos="1110"/>
        </w:tabs>
        <w:ind w:left="1440" w:hanging="720"/>
        <w:rPr>
          <w:rFonts w:ascii="Arial" w:hAnsi="Arial"/>
          <w:b/>
          <w:sz w:val="20"/>
        </w:rPr>
      </w:pPr>
      <w:r w:rsidRPr="009D7D04">
        <w:rPr>
          <w:rFonts w:ascii="Arial" w:hAnsi="Arial"/>
          <w:b/>
          <w:sz w:val="20"/>
        </w:rPr>
        <w:t>NON-DISCRIMINATION STATEMENT</w:t>
      </w:r>
    </w:p>
    <w:p w:rsidR="005876A9" w:rsidRPr="009D7D04" w:rsidRDefault="005876A9" w:rsidP="005876A9">
      <w:pPr>
        <w:ind w:left="720"/>
        <w:rPr>
          <w:rFonts w:ascii="Arial" w:hAnsi="Arial"/>
          <w:sz w:val="20"/>
        </w:rPr>
      </w:pPr>
    </w:p>
    <w:p w:rsidR="005876A9" w:rsidRPr="009D7D04" w:rsidRDefault="005876A9" w:rsidP="005876A9">
      <w:pPr>
        <w:ind w:left="1440"/>
        <w:rPr>
          <w:rFonts w:ascii="Arial" w:hAnsi="Arial"/>
          <w:sz w:val="20"/>
        </w:rPr>
      </w:pPr>
      <w:r w:rsidRPr="009D7D04">
        <w:rPr>
          <w:rFonts w:ascii="Arial" w:hAnsi="Arial"/>
          <w:sz w:val="20"/>
        </w:rPr>
        <w:t xml:space="preserve">The State of South Dakota requires that all </w:t>
      </w:r>
      <w:r w:rsidR="00B16691">
        <w:rPr>
          <w:rFonts w:ascii="Arial" w:hAnsi="Arial"/>
          <w:sz w:val="20"/>
        </w:rPr>
        <w:t>Offeror</w:t>
      </w:r>
      <w:r w:rsidRPr="009D7D04">
        <w:rPr>
          <w:rFonts w:ascii="Arial" w:hAnsi="Arial"/>
          <w:sz w:val="20"/>
        </w:rPr>
        <w:t xml:space="preserve">s, vendors, and suppliers doing business with any State agency, department or institution, provide a statement of non-discrimination.  By signing and submitting their proposal, the </w:t>
      </w:r>
      <w:r w:rsidR="00B16691">
        <w:rPr>
          <w:rFonts w:ascii="Arial" w:hAnsi="Arial"/>
          <w:sz w:val="20"/>
        </w:rPr>
        <w:t>Offeror</w:t>
      </w:r>
      <w:r w:rsidRPr="009D7D04">
        <w:rPr>
          <w:rFonts w:ascii="Arial" w:hAnsi="Arial"/>
          <w:sz w:val="20"/>
        </w:rPr>
        <w:t xml:space="preserve"> certifies they do not discriminate in their employment practices with regard to race, color, creed, religion, age, sex, ancestry, national origin or disability.</w:t>
      </w:r>
    </w:p>
    <w:p w:rsidR="005876A9" w:rsidRDefault="005876A9" w:rsidP="005876A9">
      <w:pPr>
        <w:ind w:left="720"/>
        <w:rPr>
          <w:rFonts w:ascii="Arial" w:hAnsi="Arial"/>
          <w:b/>
          <w:sz w:val="20"/>
        </w:rPr>
      </w:pPr>
    </w:p>
    <w:p w:rsidR="00ED5A02" w:rsidRPr="009D7D04" w:rsidRDefault="00ED5A02" w:rsidP="005876A9">
      <w:pPr>
        <w:ind w:left="720"/>
        <w:rPr>
          <w:rFonts w:ascii="Arial" w:hAnsi="Arial"/>
          <w:b/>
          <w:sz w:val="20"/>
        </w:rPr>
      </w:pPr>
    </w:p>
    <w:p w:rsidR="005876A9" w:rsidRPr="009D7D04" w:rsidRDefault="005876A9" w:rsidP="005876A9">
      <w:pPr>
        <w:numPr>
          <w:ilvl w:val="1"/>
          <w:numId w:val="3"/>
        </w:numPr>
        <w:tabs>
          <w:tab w:val="clear" w:pos="1110"/>
        </w:tabs>
        <w:ind w:left="1440" w:hanging="720"/>
        <w:rPr>
          <w:rFonts w:ascii="Arial" w:hAnsi="Arial"/>
          <w:b/>
          <w:sz w:val="20"/>
        </w:rPr>
      </w:pPr>
      <w:r w:rsidRPr="009D7D04">
        <w:rPr>
          <w:rFonts w:ascii="Arial" w:hAnsi="Arial"/>
          <w:b/>
          <w:sz w:val="20"/>
        </w:rPr>
        <w:t>MODIFICATION OR WITHDRAWAL OF PROPOSALS</w:t>
      </w:r>
    </w:p>
    <w:p w:rsidR="005876A9" w:rsidRPr="009D7D04" w:rsidRDefault="005876A9" w:rsidP="005876A9">
      <w:pPr>
        <w:rPr>
          <w:rFonts w:ascii="Arial" w:hAnsi="Arial"/>
          <w:sz w:val="20"/>
        </w:rPr>
      </w:pPr>
    </w:p>
    <w:p w:rsidR="005876A9" w:rsidRPr="009D7D04" w:rsidRDefault="005876A9" w:rsidP="005876A9">
      <w:pPr>
        <w:ind w:left="1440"/>
        <w:rPr>
          <w:rFonts w:ascii="Arial" w:hAnsi="Arial"/>
          <w:snapToGrid w:val="0"/>
          <w:sz w:val="20"/>
        </w:rPr>
      </w:pPr>
      <w:r w:rsidRPr="009D7D04">
        <w:rPr>
          <w:rFonts w:ascii="Arial" w:hAnsi="Arial"/>
          <w:sz w:val="20"/>
        </w:rPr>
        <w:t xml:space="preserve">Proposals may be modified or withdrawn by the </w:t>
      </w:r>
      <w:r w:rsidR="00B16691">
        <w:rPr>
          <w:rFonts w:ascii="Arial" w:hAnsi="Arial"/>
          <w:sz w:val="20"/>
        </w:rPr>
        <w:t>Offeror</w:t>
      </w:r>
      <w:r w:rsidRPr="009D7D04">
        <w:rPr>
          <w:rFonts w:ascii="Arial" w:hAnsi="Arial"/>
          <w:sz w:val="20"/>
        </w:rPr>
        <w:t xml:space="preserve"> prior to the established due date and time.  </w:t>
      </w:r>
    </w:p>
    <w:p w:rsidR="005876A9" w:rsidRPr="009D7D04" w:rsidRDefault="005876A9" w:rsidP="005876A9">
      <w:pPr>
        <w:ind w:left="1440"/>
        <w:rPr>
          <w:rFonts w:ascii="Arial" w:hAnsi="Arial"/>
          <w:snapToGrid w:val="0"/>
          <w:sz w:val="20"/>
        </w:rPr>
      </w:pPr>
    </w:p>
    <w:p w:rsidR="005876A9" w:rsidRPr="009D7D04" w:rsidRDefault="005876A9" w:rsidP="005876A9">
      <w:pPr>
        <w:ind w:left="1440"/>
        <w:rPr>
          <w:rFonts w:ascii="Arial" w:hAnsi="Arial"/>
          <w:snapToGrid w:val="0"/>
          <w:sz w:val="20"/>
        </w:rPr>
      </w:pPr>
      <w:r w:rsidRPr="009D7D04">
        <w:rPr>
          <w:rFonts w:ascii="Arial" w:hAnsi="Arial"/>
          <w:snapToGrid w:val="0"/>
          <w:sz w:val="20"/>
        </w:rPr>
        <w:t xml:space="preserve">No oral, </w:t>
      </w:r>
      <w:r w:rsidR="00157ECD">
        <w:rPr>
          <w:rFonts w:ascii="Arial" w:hAnsi="Arial"/>
          <w:snapToGrid w:val="0"/>
          <w:sz w:val="20"/>
        </w:rPr>
        <w:t xml:space="preserve">email, </w:t>
      </w:r>
      <w:r w:rsidRPr="009D7D04">
        <w:rPr>
          <w:rFonts w:ascii="Arial" w:hAnsi="Arial"/>
          <w:snapToGrid w:val="0"/>
          <w:sz w:val="20"/>
        </w:rPr>
        <w:t>telephonic, telegraphic</w:t>
      </w:r>
      <w:r w:rsidR="000B4E51" w:rsidRPr="00320D5F">
        <w:rPr>
          <w:rFonts w:ascii="Arial" w:hAnsi="Arial"/>
          <w:snapToGrid w:val="0"/>
          <w:sz w:val="20"/>
        </w:rPr>
        <w:t xml:space="preserve">, </w:t>
      </w:r>
      <w:r w:rsidRPr="009D7D04">
        <w:rPr>
          <w:rFonts w:ascii="Arial" w:hAnsi="Arial"/>
          <w:snapToGrid w:val="0"/>
          <w:sz w:val="20"/>
        </w:rPr>
        <w:t>or facsimile responses or modifications to informal, formal bids or Request for Proposals will be considered.</w:t>
      </w:r>
    </w:p>
    <w:p w:rsidR="005876A9" w:rsidRDefault="005876A9" w:rsidP="005876A9">
      <w:pPr>
        <w:ind w:left="2160"/>
        <w:rPr>
          <w:rFonts w:ascii="Arial" w:hAnsi="Arial"/>
          <w:sz w:val="20"/>
        </w:rPr>
      </w:pPr>
    </w:p>
    <w:p w:rsidR="00ED5A02" w:rsidRPr="009D7D04" w:rsidRDefault="00ED5A02" w:rsidP="005876A9">
      <w:pPr>
        <w:ind w:left="2160"/>
        <w:rPr>
          <w:rFonts w:ascii="Arial" w:hAnsi="Arial"/>
          <w:sz w:val="20"/>
        </w:rPr>
      </w:pPr>
    </w:p>
    <w:p w:rsidR="005876A9" w:rsidRPr="009D7D04" w:rsidRDefault="00462A8C" w:rsidP="005876A9">
      <w:pPr>
        <w:numPr>
          <w:ilvl w:val="1"/>
          <w:numId w:val="3"/>
        </w:numPr>
        <w:tabs>
          <w:tab w:val="clear" w:pos="1110"/>
        </w:tabs>
        <w:ind w:left="1440" w:hanging="720"/>
        <w:rPr>
          <w:rFonts w:ascii="Arial" w:hAnsi="Arial"/>
          <w:b/>
          <w:sz w:val="20"/>
        </w:rPr>
      </w:pPr>
      <w:r>
        <w:rPr>
          <w:rFonts w:ascii="Arial" w:hAnsi="Arial"/>
          <w:b/>
          <w:sz w:val="20"/>
        </w:rPr>
        <w:t>OFFEROR</w:t>
      </w:r>
      <w:r w:rsidR="005876A9" w:rsidRPr="009D7D04">
        <w:rPr>
          <w:rFonts w:ascii="Arial" w:hAnsi="Arial"/>
          <w:b/>
          <w:sz w:val="20"/>
        </w:rPr>
        <w:t xml:space="preserve"> INQUIRIES</w:t>
      </w:r>
    </w:p>
    <w:p w:rsidR="005876A9" w:rsidRPr="009D7D04" w:rsidRDefault="005876A9" w:rsidP="005876A9">
      <w:pPr>
        <w:rPr>
          <w:rFonts w:ascii="Arial" w:hAnsi="Arial"/>
          <w:b/>
          <w:sz w:val="20"/>
        </w:rPr>
      </w:pPr>
    </w:p>
    <w:p w:rsidR="005876A9" w:rsidRPr="009D7D04" w:rsidRDefault="00462A8C" w:rsidP="005876A9">
      <w:pPr>
        <w:ind w:left="1440"/>
        <w:rPr>
          <w:rFonts w:ascii="Arial" w:hAnsi="Arial"/>
          <w:snapToGrid w:val="0"/>
          <w:sz w:val="20"/>
        </w:rPr>
      </w:pPr>
      <w:r>
        <w:rPr>
          <w:rFonts w:ascii="Arial" w:hAnsi="Arial"/>
          <w:sz w:val="20"/>
        </w:rPr>
        <w:t>Offeror</w:t>
      </w:r>
      <w:r w:rsidR="005876A9" w:rsidRPr="009D7D04">
        <w:rPr>
          <w:rFonts w:ascii="Arial" w:hAnsi="Arial"/>
          <w:sz w:val="20"/>
        </w:rPr>
        <w:t xml:space="preserve">s may email inquiries concerning this RFP to obtain clarification of requirements.  No inquiries will be accepted after </w:t>
      </w:r>
      <w:r w:rsidR="00FD7C02">
        <w:rPr>
          <w:rFonts w:ascii="Arial" w:hAnsi="Arial"/>
          <w:sz w:val="20"/>
        </w:rPr>
        <w:t>the date and time indicated in the Schedule of Activities</w:t>
      </w:r>
      <w:r w:rsidR="005876A9" w:rsidRPr="009D7D04">
        <w:rPr>
          <w:rFonts w:ascii="Arial" w:hAnsi="Arial"/>
          <w:sz w:val="20"/>
        </w:rPr>
        <w:t xml:space="preserve">.  </w:t>
      </w:r>
      <w:r w:rsidR="00852CE7">
        <w:rPr>
          <w:rFonts w:ascii="Arial" w:hAnsi="Arial"/>
          <w:sz w:val="20"/>
        </w:rPr>
        <w:t xml:space="preserve">Inquiries must be emailed </w:t>
      </w:r>
      <w:r w:rsidR="005876A9" w:rsidRPr="009D7D04">
        <w:rPr>
          <w:rFonts w:ascii="Arial" w:hAnsi="Arial"/>
          <w:sz w:val="20"/>
        </w:rPr>
        <w:t xml:space="preserve">to </w:t>
      </w:r>
      <w:r w:rsidR="00DD08DB">
        <w:rPr>
          <w:rFonts w:ascii="Arial" w:hAnsi="Arial"/>
          <w:sz w:val="20"/>
        </w:rPr>
        <w:t>Shawnie Rechtenbaugh</w:t>
      </w:r>
      <w:r w:rsidR="005876A9" w:rsidRPr="009D7D04">
        <w:rPr>
          <w:rFonts w:ascii="Arial" w:hAnsi="Arial"/>
          <w:sz w:val="20"/>
        </w:rPr>
        <w:t xml:space="preserve"> at</w:t>
      </w:r>
      <w:r w:rsidR="00FD7C02">
        <w:rPr>
          <w:rFonts w:ascii="Arial" w:hAnsi="Arial"/>
          <w:sz w:val="20"/>
        </w:rPr>
        <w:t xml:space="preserve"> </w:t>
      </w:r>
      <w:hyperlink r:id="rId11" w:history="1">
        <w:r w:rsidR="00F61C9F" w:rsidRPr="005A19E0">
          <w:rPr>
            <w:rStyle w:val="Hyperlink"/>
            <w:rFonts w:ascii="Arial" w:hAnsi="Arial"/>
            <w:sz w:val="20"/>
          </w:rPr>
          <w:t>sd911coordinator@state.sd.us</w:t>
        </w:r>
      </w:hyperlink>
      <w:r w:rsidR="00DD08DB">
        <w:rPr>
          <w:rFonts w:ascii="Arial" w:hAnsi="Arial"/>
          <w:sz w:val="20"/>
        </w:rPr>
        <w:t xml:space="preserve"> </w:t>
      </w:r>
      <w:r w:rsidR="005876A9" w:rsidRPr="009D7D04">
        <w:rPr>
          <w:rFonts w:ascii="Arial" w:hAnsi="Arial"/>
          <w:sz w:val="20"/>
        </w:rPr>
        <w:t>with the subject line “RFP #</w:t>
      </w:r>
      <w:r w:rsidR="00B82D17">
        <w:rPr>
          <w:rFonts w:ascii="Arial" w:hAnsi="Arial"/>
          <w:sz w:val="20"/>
        </w:rPr>
        <w:t>2229</w:t>
      </w:r>
      <w:r w:rsidR="005876A9" w:rsidRPr="009D7D04">
        <w:rPr>
          <w:rFonts w:ascii="Arial" w:hAnsi="Arial"/>
          <w:sz w:val="20"/>
        </w:rPr>
        <w:t xml:space="preserve">”.  </w:t>
      </w:r>
    </w:p>
    <w:p w:rsidR="00272645" w:rsidRDefault="00272645" w:rsidP="005876A9">
      <w:pPr>
        <w:pStyle w:val="BodyTextIndent"/>
        <w:ind w:left="1440"/>
        <w:rPr>
          <w:rFonts w:ascii="Arial" w:hAnsi="Arial"/>
          <w:sz w:val="20"/>
        </w:rPr>
      </w:pPr>
    </w:p>
    <w:p w:rsidR="00A34147" w:rsidRPr="00A34147" w:rsidRDefault="005876A9" w:rsidP="00ED5A02">
      <w:pPr>
        <w:pStyle w:val="BodyTextIndent"/>
        <w:spacing w:after="0"/>
        <w:ind w:left="1440"/>
        <w:rPr>
          <w:rFonts w:ascii="Arial" w:hAnsi="Arial" w:cs="Arial"/>
          <w:sz w:val="20"/>
          <w:szCs w:val="20"/>
        </w:rPr>
      </w:pPr>
      <w:r w:rsidRPr="009D7D04">
        <w:rPr>
          <w:rFonts w:ascii="Arial" w:hAnsi="Arial"/>
          <w:sz w:val="20"/>
        </w:rPr>
        <w:t>A</w:t>
      </w:r>
      <w:r w:rsidR="00272645">
        <w:rPr>
          <w:rFonts w:ascii="Arial" w:hAnsi="Arial"/>
          <w:sz w:val="20"/>
        </w:rPr>
        <w:t xml:space="preserve"> copy of inquiries received and the State’s response will be posted on the State’s e-procurement system.</w:t>
      </w:r>
      <w:r w:rsidR="00EE73FF">
        <w:rPr>
          <w:rFonts w:ascii="Arial" w:hAnsi="Arial"/>
          <w:sz w:val="20"/>
        </w:rPr>
        <w:t xml:space="preserve"> </w:t>
      </w:r>
      <w:r w:rsidR="00272645">
        <w:rPr>
          <w:rFonts w:ascii="Arial" w:hAnsi="Arial"/>
          <w:sz w:val="20"/>
        </w:rPr>
        <w:t xml:space="preserve"> </w:t>
      </w:r>
      <w:r w:rsidR="00462A8C">
        <w:rPr>
          <w:rFonts w:ascii="Arial" w:hAnsi="Arial"/>
          <w:sz w:val="20"/>
        </w:rPr>
        <w:t>Offeror</w:t>
      </w:r>
      <w:r w:rsidRPr="009D7D04">
        <w:rPr>
          <w:rFonts w:ascii="Arial" w:hAnsi="Arial"/>
          <w:sz w:val="20"/>
        </w:rPr>
        <w:t xml:space="preserve">s may not rely on any other statements, either of a written or oral nature, that alter any specification or other term or condition of this RFP.  </w:t>
      </w:r>
      <w:r w:rsidR="00462A8C">
        <w:rPr>
          <w:rFonts w:ascii="Arial" w:hAnsi="Arial"/>
          <w:sz w:val="20"/>
        </w:rPr>
        <w:t>Offeror</w:t>
      </w:r>
      <w:r w:rsidRPr="009D7D04">
        <w:rPr>
          <w:rFonts w:ascii="Arial" w:hAnsi="Arial"/>
          <w:sz w:val="20"/>
        </w:rPr>
        <w:t xml:space="preserve">s will be notified </w:t>
      </w:r>
      <w:r w:rsidRPr="00A34147">
        <w:rPr>
          <w:rFonts w:ascii="Arial" w:hAnsi="Arial" w:cs="Arial"/>
          <w:sz w:val="20"/>
          <w:szCs w:val="20"/>
        </w:rPr>
        <w:t>in the same manner as indicated above regarding any modifications to this RFP.</w:t>
      </w:r>
    </w:p>
    <w:p w:rsidR="005876A9" w:rsidRDefault="005876A9" w:rsidP="005876A9">
      <w:pPr>
        <w:ind w:left="1440"/>
        <w:rPr>
          <w:rFonts w:ascii="Arial" w:hAnsi="Arial" w:cs="Arial"/>
          <w:b/>
          <w:sz w:val="20"/>
          <w:szCs w:val="20"/>
        </w:rPr>
      </w:pPr>
    </w:p>
    <w:p w:rsidR="00ED5A02" w:rsidRPr="00A34147" w:rsidRDefault="00ED5A02" w:rsidP="005876A9">
      <w:pPr>
        <w:ind w:left="1440"/>
        <w:rPr>
          <w:rFonts w:ascii="Arial" w:hAnsi="Arial" w:cs="Arial"/>
          <w:b/>
          <w:sz w:val="20"/>
          <w:szCs w:val="20"/>
        </w:rPr>
      </w:pPr>
    </w:p>
    <w:p w:rsidR="005876A9" w:rsidRPr="009D7D04" w:rsidRDefault="005876A9" w:rsidP="005876A9">
      <w:pPr>
        <w:numPr>
          <w:ilvl w:val="1"/>
          <w:numId w:val="3"/>
        </w:numPr>
        <w:tabs>
          <w:tab w:val="clear" w:pos="1110"/>
        </w:tabs>
        <w:ind w:left="1440" w:hanging="720"/>
        <w:rPr>
          <w:rFonts w:ascii="Arial" w:hAnsi="Arial"/>
          <w:b/>
          <w:sz w:val="20"/>
        </w:rPr>
      </w:pPr>
      <w:r w:rsidRPr="009D7D04">
        <w:rPr>
          <w:rFonts w:ascii="Arial" w:hAnsi="Arial"/>
          <w:b/>
          <w:sz w:val="20"/>
        </w:rPr>
        <w:t>PROPRIETARY INFORMATION</w:t>
      </w:r>
    </w:p>
    <w:p w:rsidR="005876A9" w:rsidRPr="009D7D04" w:rsidRDefault="005876A9" w:rsidP="005876A9">
      <w:pPr>
        <w:ind w:left="720"/>
        <w:rPr>
          <w:rFonts w:ascii="Arial" w:hAnsi="Arial"/>
          <w:b/>
          <w:sz w:val="20"/>
          <w:u w:val="single"/>
        </w:rPr>
      </w:pPr>
    </w:p>
    <w:p w:rsidR="005876A9" w:rsidRPr="009D7D04" w:rsidRDefault="005876A9" w:rsidP="005876A9">
      <w:pPr>
        <w:ind w:left="1440"/>
        <w:rPr>
          <w:rFonts w:ascii="Arial" w:hAnsi="Arial"/>
          <w:b/>
          <w:sz w:val="20"/>
          <w:u w:val="single"/>
        </w:rPr>
      </w:pPr>
      <w:r w:rsidRPr="009D7D04">
        <w:rPr>
          <w:rFonts w:ascii="Arial" w:hAnsi="Arial"/>
          <w:sz w:val="20"/>
        </w:rPr>
        <w:t xml:space="preserve">The proposal of the successful </w:t>
      </w:r>
      <w:r w:rsidR="00B16691">
        <w:rPr>
          <w:rFonts w:ascii="Arial" w:hAnsi="Arial"/>
          <w:sz w:val="20"/>
        </w:rPr>
        <w:t>Offeror</w:t>
      </w:r>
      <w:r w:rsidRPr="009D7D04">
        <w:rPr>
          <w:rFonts w:ascii="Arial" w:hAnsi="Arial"/>
          <w:sz w:val="20"/>
        </w:rPr>
        <w:t xml:space="preserve">(s) becomes public information.  Proprietary information can be protected under limited circumstances such as client lists and non-public financial statements.  Pricing and service elements are not considered proprietary.  An entire proposal may not be marked as proprietary.  </w:t>
      </w:r>
      <w:r w:rsidR="004A483F">
        <w:rPr>
          <w:rFonts w:ascii="Arial" w:hAnsi="Arial"/>
          <w:sz w:val="20"/>
        </w:rPr>
        <w:t>Offeror</w:t>
      </w:r>
      <w:r w:rsidRPr="009D7D04">
        <w:rPr>
          <w:rFonts w:ascii="Arial" w:hAnsi="Arial"/>
          <w:sz w:val="20"/>
        </w:rPr>
        <w:t xml:space="preserve">s must clearly identify in the Executive Summary and mark in the body of the proposal any specific proprietary information they are requesting to be protected.  The Executive Summary must contain specific justification explaining why the information is to be protected.  Proposals may be reviewed and evaluated by any person at the discretion of the State.  All materials submitted become the property of the State of South Dakota and may be returned only at the State's </w:t>
      </w:r>
      <w:r w:rsidR="00320D5F">
        <w:rPr>
          <w:rFonts w:ascii="Arial" w:hAnsi="Arial"/>
          <w:sz w:val="20"/>
        </w:rPr>
        <w:t>discretion</w:t>
      </w:r>
      <w:r w:rsidRPr="009D7D04">
        <w:rPr>
          <w:rFonts w:ascii="Arial" w:hAnsi="Arial"/>
          <w:sz w:val="20"/>
        </w:rPr>
        <w:t xml:space="preserve">.  </w:t>
      </w:r>
    </w:p>
    <w:p w:rsidR="005876A9" w:rsidRPr="009D7D04" w:rsidRDefault="005876A9" w:rsidP="005876A9">
      <w:pPr>
        <w:pStyle w:val="Header"/>
        <w:widowControl/>
        <w:tabs>
          <w:tab w:val="clear" w:pos="4320"/>
          <w:tab w:val="clear" w:pos="8640"/>
        </w:tabs>
        <w:rPr>
          <w:rFonts w:ascii="Arial" w:hAnsi="Arial"/>
          <w:snapToGrid/>
          <w:sz w:val="20"/>
        </w:rPr>
      </w:pPr>
    </w:p>
    <w:p w:rsidR="005876A9" w:rsidRPr="009D7D04" w:rsidRDefault="005876A9" w:rsidP="005876A9">
      <w:pPr>
        <w:pStyle w:val="Header"/>
        <w:widowControl/>
        <w:tabs>
          <w:tab w:val="clear" w:pos="4320"/>
          <w:tab w:val="clear" w:pos="8640"/>
        </w:tabs>
        <w:rPr>
          <w:rFonts w:ascii="Arial" w:hAnsi="Arial"/>
          <w:snapToGrid/>
          <w:sz w:val="20"/>
        </w:rPr>
      </w:pPr>
    </w:p>
    <w:p w:rsidR="005876A9" w:rsidRPr="009D7D04" w:rsidRDefault="005876A9" w:rsidP="005876A9">
      <w:pPr>
        <w:pStyle w:val="Heading1"/>
        <w:numPr>
          <w:ilvl w:val="1"/>
          <w:numId w:val="3"/>
        </w:numPr>
        <w:tabs>
          <w:tab w:val="clear" w:pos="1110"/>
        </w:tabs>
        <w:ind w:left="1440" w:hanging="720"/>
        <w:rPr>
          <w:rFonts w:ascii="Arial" w:hAnsi="Arial"/>
          <w:sz w:val="20"/>
          <w:u w:val="none"/>
        </w:rPr>
      </w:pPr>
      <w:r w:rsidRPr="009D7D04">
        <w:rPr>
          <w:rFonts w:ascii="Arial" w:hAnsi="Arial"/>
          <w:sz w:val="20"/>
          <w:u w:val="none"/>
        </w:rPr>
        <w:t>LENGTH OF CONTRACT</w:t>
      </w:r>
    </w:p>
    <w:p w:rsidR="005876A9" w:rsidRPr="009D7D04" w:rsidRDefault="005876A9" w:rsidP="005876A9">
      <w:pPr>
        <w:rPr>
          <w:rFonts w:ascii="Arial" w:hAnsi="Arial"/>
          <w:sz w:val="20"/>
        </w:rPr>
      </w:pPr>
    </w:p>
    <w:p w:rsidR="005876A9" w:rsidRPr="009D7D04" w:rsidRDefault="00157ECD" w:rsidP="00B204B0">
      <w:pPr>
        <w:ind w:left="1440"/>
        <w:rPr>
          <w:rFonts w:ascii="Arial" w:hAnsi="Arial"/>
          <w:sz w:val="20"/>
        </w:rPr>
      </w:pPr>
      <w:r>
        <w:rPr>
          <w:rFonts w:ascii="Arial" w:hAnsi="Arial"/>
          <w:sz w:val="20"/>
        </w:rPr>
        <w:t xml:space="preserve">The </w:t>
      </w:r>
      <w:r w:rsidR="00E95F97">
        <w:rPr>
          <w:rFonts w:ascii="Arial" w:hAnsi="Arial"/>
          <w:sz w:val="20"/>
        </w:rPr>
        <w:t>Service provider(s)</w:t>
      </w:r>
      <w:r>
        <w:rPr>
          <w:rFonts w:ascii="Arial" w:hAnsi="Arial"/>
          <w:sz w:val="20"/>
        </w:rPr>
        <w:t xml:space="preserve"> will provide professional services to the DPS, working directly with the State 9-1-1 Coordinator and the State 9-1-1 Coordination Board for up to five years with the option to renew for up to five additional years.</w:t>
      </w:r>
    </w:p>
    <w:p w:rsidR="005876A9" w:rsidRPr="009D7D04" w:rsidRDefault="005876A9" w:rsidP="005876A9">
      <w:pPr>
        <w:ind w:left="1440"/>
        <w:rPr>
          <w:rFonts w:ascii="Arial" w:hAnsi="Arial"/>
          <w:sz w:val="20"/>
        </w:rPr>
      </w:pPr>
    </w:p>
    <w:p w:rsidR="005876A9" w:rsidRPr="009D7D04" w:rsidRDefault="005876A9" w:rsidP="005876A9">
      <w:pPr>
        <w:ind w:left="720"/>
        <w:rPr>
          <w:rFonts w:ascii="Arial" w:hAnsi="Arial"/>
          <w:b/>
          <w:sz w:val="20"/>
        </w:rPr>
      </w:pPr>
    </w:p>
    <w:p w:rsidR="005876A9" w:rsidRPr="009D7D04" w:rsidRDefault="005876A9" w:rsidP="005876A9">
      <w:pPr>
        <w:numPr>
          <w:ilvl w:val="1"/>
          <w:numId w:val="3"/>
        </w:numPr>
        <w:tabs>
          <w:tab w:val="clear" w:pos="1110"/>
        </w:tabs>
        <w:ind w:left="1440" w:hanging="720"/>
        <w:rPr>
          <w:rFonts w:ascii="Arial" w:hAnsi="Arial"/>
          <w:b/>
          <w:sz w:val="20"/>
        </w:rPr>
      </w:pPr>
      <w:r w:rsidRPr="009D7D04">
        <w:rPr>
          <w:rFonts w:ascii="Arial" w:hAnsi="Arial"/>
          <w:b/>
          <w:sz w:val="20"/>
        </w:rPr>
        <w:t>GOVERNING LAW</w:t>
      </w:r>
    </w:p>
    <w:p w:rsidR="005876A9" w:rsidRPr="009D7D04" w:rsidRDefault="005876A9" w:rsidP="005876A9">
      <w:pPr>
        <w:rPr>
          <w:rFonts w:ascii="Arial" w:hAnsi="Arial"/>
          <w:b/>
          <w:sz w:val="20"/>
        </w:rPr>
      </w:pPr>
    </w:p>
    <w:p w:rsidR="005876A9" w:rsidRPr="009D7D04" w:rsidRDefault="005876A9" w:rsidP="005876A9">
      <w:pPr>
        <w:ind w:left="1440"/>
        <w:rPr>
          <w:rFonts w:ascii="Arial" w:hAnsi="Arial"/>
          <w:snapToGrid w:val="0"/>
          <w:sz w:val="20"/>
        </w:rPr>
      </w:pPr>
      <w:r w:rsidRPr="009D7D04">
        <w:rPr>
          <w:rFonts w:ascii="Arial" w:hAnsi="Arial"/>
          <w:snapToGrid w:val="0"/>
          <w:sz w:val="20"/>
        </w:rPr>
        <w:t xml:space="preserve">Venue for any and all legal action regarding or arising out of the transaction covered herein shall be solely in the State of </w:t>
      </w:r>
      <w:smartTag w:uri="urn:schemas-microsoft-com:office:smarttags" w:element="State">
        <w:smartTag w:uri="urn:schemas-microsoft-com:office:smarttags" w:element="place">
          <w:r w:rsidRPr="009D7D04">
            <w:rPr>
              <w:rFonts w:ascii="Arial" w:hAnsi="Arial"/>
              <w:snapToGrid w:val="0"/>
              <w:sz w:val="20"/>
            </w:rPr>
            <w:t>South Dakota</w:t>
          </w:r>
        </w:smartTag>
      </w:smartTag>
      <w:r w:rsidRPr="009D7D04">
        <w:rPr>
          <w:rFonts w:ascii="Arial" w:hAnsi="Arial"/>
          <w:snapToGrid w:val="0"/>
          <w:sz w:val="20"/>
        </w:rPr>
        <w:t xml:space="preserve">. </w:t>
      </w:r>
      <w:r w:rsidR="00EE73FF">
        <w:rPr>
          <w:rFonts w:ascii="Arial" w:hAnsi="Arial"/>
          <w:snapToGrid w:val="0"/>
          <w:sz w:val="20"/>
        </w:rPr>
        <w:t xml:space="preserve"> </w:t>
      </w:r>
      <w:r w:rsidRPr="009D7D04">
        <w:rPr>
          <w:rFonts w:ascii="Arial" w:hAnsi="Arial"/>
          <w:snapToGrid w:val="0"/>
          <w:sz w:val="20"/>
        </w:rPr>
        <w:t>The laws of South Dakota shall govern this transaction.</w:t>
      </w:r>
    </w:p>
    <w:p w:rsidR="005876A9" w:rsidRPr="009D7D04" w:rsidRDefault="005876A9" w:rsidP="005876A9">
      <w:pPr>
        <w:ind w:left="1440"/>
        <w:rPr>
          <w:rFonts w:ascii="Arial" w:hAnsi="Arial"/>
          <w:b/>
          <w:sz w:val="20"/>
        </w:rPr>
      </w:pPr>
    </w:p>
    <w:p w:rsidR="005876A9" w:rsidRPr="009D7D04" w:rsidRDefault="005876A9" w:rsidP="005876A9">
      <w:pPr>
        <w:ind w:left="1440"/>
        <w:rPr>
          <w:rFonts w:ascii="Arial" w:hAnsi="Arial"/>
          <w:b/>
          <w:sz w:val="20"/>
        </w:rPr>
      </w:pPr>
    </w:p>
    <w:p w:rsidR="005876A9" w:rsidRPr="009D7D04" w:rsidRDefault="005876A9" w:rsidP="005876A9">
      <w:pPr>
        <w:numPr>
          <w:ilvl w:val="1"/>
          <w:numId w:val="3"/>
        </w:numPr>
        <w:tabs>
          <w:tab w:val="clear" w:pos="1110"/>
        </w:tabs>
        <w:ind w:left="1440" w:hanging="720"/>
        <w:rPr>
          <w:rFonts w:ascii="Arial" w:hAnsi="Arial"/>
          <w:b/>
          <w:sz w:val="20"/>
        </w:rPr>
      </w:pPr>
      <w:r w:rsidRPr="009D7D04">
        <w:rPr>
          <w:rFonts w:ascii="Arial" w:hAnsi="Arial"/>
          <w:b/>
          <w:sz w:val="20"/>
        </w:rPr>
        <w:t xml:space="preserve">DISCUSSIONS WITH </w:t>
      </w:r>
      <w:r w:rsidR="00462A8C">
        <w:rPr>
          <w:rFonts w:ascii="Arial" w:hAnsi="Arial"/>
          <w:b/>
          <w:sz w:val="20"/>
        </w:rPr>
        <w:t>OFFEROR</w:t>
      </w:r>
      <w:r w:rsidRPr="009D7D04">
        <w:rPr>
          <w:rFonts w:ascii="Arial" w:hAnsi="Arial"/>
          <w:b/>
          <w:sz w:val="20"/>
        </w:rPr>
        <w:t>S (</w:t>
      </w:r>
      <w:smartTag w:uri="urn:schemas-microsoft-com:office:smarttags" w:element="stockticker">
        <w:r w:rsidRPr="009D7D04">
          <w:rPr>
            <w:rFonts w:ascii="Arial" w:hAnsi="Arial"/>
            <w:b/>
            <w:sz w:val="20"/>
          </w:rPr>
          <w:t>ORAL</w:t>
        </w:r>
      </w:smartTag>
      <w:r w:rsidRPr="009D7D04">
        <w:rPr>
          <w:rFonts w:ascii="Arial" w:hAnsi="Arial"/>
          <w:b/>
          <w:sz w:val="20"/>
        </w:rPr>
        <w:t xml:space="preserve"> PRESENTATION/NEGOTIATIONS)</w:t>
      </w:r>
    </w:p>
    <w:p w:rsidR="005876A9" w:rsidRPr="009D7D04" w:rsidRDefault="005876A9" w:rsidP="005876A9">
      <w:pPr>
        <w:ind w:left="720"/>
        <w:rPr>
          <w:rFonts w:ascii="Arial" w:hAnsi="Arial"/>
          <w:sz w:val="20"/>
        </w:rPr>
      </w:pPr>
    </w:p>
    <w:p w:rsidR="005876A9" w:rsidRPr="009D7D04" w:rsidRDefault="005876A9" w:rsidP="005876A9">
      <w:pPr>
        <w:ind w:left="1440"/>
        <w:rPr>
          <w:rFonts w:ascii="Arial" w:hAnsi="Arial"/>
          <w:snapToGrid w:val="0"/>
          <w:sz w:val="20"/>
        </w:rPr>
      </w:pPr>
      <w:r w:rsidRPr="009D7D04">
        <w:rPr>
          <w:rFonts w:ascii="Arial" w:hAnsi="Arial"/>
          <w:sz w:val="20"/>
        </w:rPr>
        <w:t>An oral presentation by a</w:t>
      </w:r>
      <w:r w:rsidR="00F40C10">
        <w:rPr>
          <w:rFonts w:ascii="Arial" w:hAnsi="Arial"/>
          <w:sz w:val="20"/>
        </w:rPr>
        <w:t>n</w:t>
      </w:r>
      <w:r w:rsidRPr="009D7D04">
        <w:rPr>
          <w:rFonts w:ascii="Arial" w:hAnsi="Arial"/>
          <w:sz w:val="20"/>
        </w:rPr>
        <w:t xml:space="preserve"> </w:t>
      </w:r>
      <w:r w:rsidR="00B16691">
        <w:rPr>
          <w:rFonts w:ascii="Arial" w:hAnsi="Arial"/>
          <w:sz w:val="20"/>
        </w:rPr>
        <w:t>Offeror</w:t>
      </w:r>
      <w:r w:rsidRPr="009D7D04">
        <w:rPr>
          <w:rFonts w:ascii="Arial" w:hAnsi="Arial"/>
          <w:sz w:val="20"/>
        </w:rPr>
        <w:t xml:space="preserve"> to clarify a proposal may be required at the sole discretion of the State.  However, the State may award a contract based on the initial proposals received without discussion with the </w:t>
      </w:r>
      <w:r w:rsidR="00B16691">
        <w:rPr>
          <w:rFonts w:ascii="Arial" w:hAnsi="Arial"/>
          <w:sz w:val="20"/>
        </w:rPr>
        <w:t>Offeror</w:t>
      </w:r>
      <w:r w:rsidRPr="009D7D04">
        <w:rPr>
          <w:rFonts w:ascii="Arial" w:hAnsi="Arial"/>
          <w:sz w:val="20"/>
        </w:rPr>
        <w:t xml:space="preserve">.  If oral presentations are required, they will be scheduled after the submission of proposals.  Oral presentations will be made at the </w:t>
      </w:r>
      <w:r w:rsidR="00B16691">
        <w:rPr>
          <w:rFonts w:ascii="Arial" w:hAnsi="Arial"/>
          <w:sz w:val="20"/>
        </w:rPr>
        <w:t>Offeror</w:t>
      </w:r>
      <w:r w:rsidRPr="009D7D04">
        <w:rPr>
          <w:rFonts w:ascii="Arial" w:hAnsi="Arial"/>
          <w:sz w:val="20"/>
        </w:rPr>
        <w:t>’s expense.</w:t>
      </w:r>
    </w:p>
    <w:p w:rsidR="005876A9" w:rsidRPr="009D7D04" w:rsidRDefault="005876A9" w:rsidP="005876A9">
      <w:pPr>
        <w:ind w:left="1440"/>
        <w:rPr>
          <w:rFonts w:ascii="Arial" w:hAnsi="Arial"/>
          <w:snapToGrid w:val="0"/>
          <w:sz w:val="20"/>
        </w:rPr>
      </w:pPr>
    </w:p>
    <w:p w:rsidR="005876A9" w:rsidRDefault="005876A9" w:rsidP="005876A9">
      <w:pPr>
        <w:ind w:left="1440"/>
        <w:rPr>
          <w:rFonts w:ascii="Arial" w:hAnsi="Arial"/>
          <w:snapToGrid w:val="0"/>
          <w:sz w:val="20"/>
        </w:rPr>
      </w:pPr>
      <w:r w:rsidRPr="009D7D04">
        <w:rPr>
          <w:rFonts w:ascii="Arial" w:hAnsi="Arial"/>
          <w:snapToGrid w:val="0"/>
          <w:sz w:val="20"/>
        </w:rPr>
        <w:t xml:space="preserve">This process is a Request for Proposal/Competitive Negotiation process. </w:t>
      </w:r>
      <w:r w:rsidR="00EE73FF">
        <w:rPr>
          <w:rFonts w:ascii="Arial" w:hAnsi="Arial"/>
          <w:snapToGrid w:val="0"/>
          <w:sz w:val="20"/>
        </w:rPr>
        <w:t xml:space="preserve"> </w:t>
      </w:r>
      <w:r w:rsidRPr="009D7D04">
        <w:rPr>
          <w:rFonts w:ascii="Arial" w:hAnsi="Arial"/>
          <w:snapToGrid w:val="0"/>
          <w:sz w:val="20"/>
        </w:rPr>
        <w:t xml:space="preserve">Each Proposal shall be evaluated, and each respondent shall be available for negotiation meetings at the State’s request. </w:t>
      </w:r>
      <w:r w:rsidR="00EE73FF">
        <w:rPr>
          <w:rFonts w:ascii="Arial" w:hAnsi="Arial"/>
          <w:snapToGrid w:val="0"/>
          <w:sz w:val="20"/>
        </w:rPr>
        <w:t xml:space="preserve"> </w:t>
      </w:r>
      <w:r w:rsidRPr="009D7D04">
        <w:rPr>
          <w:rFonts w:ascii="Arial" w:hAnsi="Arial"/>
          <w:snapToGrid w:val="0"/>
          <w:sz w:val="20"/>
        </w:rPr>
        <w:t>The State reserves the right to negotiate on any and/or all components of every proposal submitted.</w:t>
      </w:r>
      <w:r w:rsidR="00EE73FF">
        <w:rPr>
          <w:rFonts w:ascii="Arial" w:hAnsi="Arial"/>
          <w:snapToGrid w:val="0"/>
          <w:sz w:val="20"/>
        </w:rPr>
        <w:t xml:space="preserve"> </w:t>
      </w:r>
      <w:r w:rsidRPr="009D7D04">
        <w:rPr>
          <w:rFonts w:ascii="Arial" w:hAnsi="Arial"/>
          <w:snapToGrid w:val="0"/>
          <w:sz w:val="20"/>
        </w:rPr>
        <w:t xml:space="preserve"> </w:t>
      </w:r>
    </w:p>
    <w:p w:rsidR="00EE73FF" w:rsidRDefault="00EE73FF" w:rsidP="005876A9">
      <w:pPr>
        <w:ind w:left="1440"/>
        <w:rPr>
          <w:rFonts w:ascii="Arial" w:hAnsi="Arial"/>
          <w:snapToGrid w:val="0"/>
          <w:sz w:val="20"/>
        </w:rPr>
      </w:pPr>
    </w:p>
    <w:p w:rsidR="00EE73FF" w:rsidRPr="00EE73FF" w:rsidRDefault="00EE73FF" w:rsidP="00EE73FF">
      <w:pPr>
        <w:ind w:left="1440"/>
        <w:jc w:val="center"/>
        <w:rPr>
          <w:rFonts w:ascii="Arial" w:hAnsi="Arial"/>
          <w:b/>
          <w:snapToGrid w:val="0"/>
        </w:rPr>
      </w:pPr>
      <w:r w:rsidRPr="00EE73FF">
        <w:rPr>
          <w:rFonts w:ascii="Arial" w:hAnsi="Arial"/>
          <w:b/>
          <w:snapToGrid w:val="0"/>
        </w:rPr>
        <w:t>END OF SECTION</w:t>
      </w:r>
    </w:p>
    <w:p w:rsidR="00395545" w:rsidRDefault="00395545" w:rsidP="005876A9">
      <w:pPr>
        <w:rPr>
          <w:rFonts w:ascii="Arial" w:hAnsi="Arial"/>
          <w:sz w:val="20"/>
        </w:rPr>
        <w:sectPr w:rsidR="00395545" w:rsidSect="00395545">
          <w:pgSz w:w="12240" w:h="15840" w:code="1"/>
          <w:pgMar w:top="1440" w:right="1080" w:bottom="1440" w:left="1080" w:header="720" w:footer="720" w:gutter="0"/>
          <w:paperSrc w:first="260" w:other="260"/>
          <w:cols w:space="720"/>
          <w:noEndnote/>
          <w:docGrid w:linePitch="326"/>
        </w:sectPr>
      </w:pPr>
    </w:p>
    <w:p w:rsidR="005876A9" w:rsidRPr="009D7D04" w:rsidRDefault="005876A9" w:rsidP="005876A9">
      <w:pPr>
        <w:pStyle w:val="Heading2"/>
        <w:numPr>
          <w:ilvl w:val="0"/>
          <w:numId w:val="3"/>
        </w:numPr>
        <w:rPr>
          <w:rFonts w:ascii="Arial" w:hAnsi="Arial"/>
          <w:b/>
          <w:sz w:val="20"/>
        </w:rPr>
      </w:pPr>
      <w:r w:rsidRPr="009D7D04">
        <w:rPr>
          <w:rFonts w:ascii="Arial" w:hAnsi="Arial"/>
          <w:b/>
          <w:sz w:val="20"/>
        </w:rPr>
        <w:t>STANDARD CONTRACT TERMS AND CONDITIONS</w:t>
      </w:r>
    </w:p>
    <w:p w:rsidR="005876A9" w:rsidRPr="009D7D04" w:rsidRDefault="005876A9" w:rsidP="005876A9">
      <w:pPr>
        <w:rPr>
          <w:rFonts w:ascii="Arial" w:hAnsi="Arial"/>
          <w:sz w:val="20"/>
        </w:rPr>
      </w:pPr>
    </w:p>
    <w:p w:rsidR="00C315DC" w:rsidRPr="00A917DD" w:rsidRDefault="00C315DC" w:rsidP="00C315DC">
      <w:pPr>
        <w:rPr>
          <w:rFonts w:ascii="Arial" w:hAnsi="Arial" w:cs="Arial"/>
          <w:sz w:val="20"/>
          <w:szCs w:val="20"/>
        </w:rPr>
      </w:pPr>
      <w:r w:rsidRPr="00A917DD">
        <w:rPr>
          <w:rFonts w:ascii="Arial" w:hAnsi="Arial" w:cs="Arial"/>
          <w:sz w:val="20"/>
          <w:szCs w:val="20"/>
        </w:rPr>
        <w:t>Any contract or agreement resulting from this RFP will include the State’s standard terms and conditions as listed below, along with any additional terms and conditions as negotiated by the parties:</w:t>
      </w:r>
    </w:p>
    <w:p w:rsidR="00C315DC" w:rsidRPr="00A917DD" w:rsidRDefault="00C315DC" w:rsidP="00C315DC">
      <w:pPr>
        <w:rPr>
          <w:rFonts w:ascii="Arial" w:hAnsi="Arial" w:cs="Arial"/>
          <w:sz w:val="20"/>
          <w:szCs w:val="20"/>
        </w:rPr>
      </w:pPr>
    </w:p>
    <w:p w:rsidR="00C315DC" w:rsidRPr="00A917DD" w:rsidRDefault="00C315DC" w:rsidP="00C315DC">
      <w:pPr>
        <w:numPr>
          <w:ilvl w:val="1"/>
          <w:numId w:val="3"/>
        </w:numPr>
        <w:rPr>
          <w:rFonts w:ascii="Arial" w:hAnsi="Arial" w:cs="Arial"/>
          <w:sz w:val="20"/>
          <w:szCs w:val="20"/>
        </w:rPr>
      </w:pPr>
      <w:r w:rsidRPr="00A917DD">
        <w:rPr>
          <w:rFonts w:ascii="Arial" w:hAnsi="Arial" w:cs="Arial"/>
          <w:sz w:val="20"/>
          <w:szCs w:val="20"/>
        </w:rPr>
        <w:t>The Service Provider will perform those services described in the Scope of Work, attached hereto as Section 3 of the RFP and by this reference incorporated herein.</w:t>
      </w:r>
    </w:p>
    <w:p w:rsidR="00C315DC" w:rsidRPr="00A917DD" w:rsidRDefault="00C315DC" w:rsidP="00C315DC">
      <w:pPr>
        <w:rPr>
          <w:rFonts w:ascii="Arial" w:hAnsi="Arial" w:cs="Arial"/>
          <w:sz w:val="20"/>
          <w:szCs w:val="20"/>
        </w:rPr>
      </w:pPr>
    </w:p>
    <w:p w:rsidR="00C315DC" w:rsidRPr="00A917DD" w:rsidRDefault="00C315DC" w:rsidP="00C315DC">
      <w:pPr>
        <w:numPr>
          <w:ilvl w:val="1"/>
          <w:numId w:val="3"/>
        </w:numPr>
        <w:rPr>
          <w:rFonts w:ascii="Arial" w:hAnsi="Arial" w:cs="Arial"/>
          <w:sz w:val="20"/>
          <w:szCs w:val="20"/>
        </w:rPr>
      </w:pPr>
      <w:r w:rsidRPr="00A917DD">
        <w:rPr>
          <w:rFonts w:ascii="Arial" w:hAnsi="Arial" w:cs="Arial"/>
          <w:sz w:val="20"/>
          <w:szCs w:val="20"/>
        </w:rPr>
        <w:t>The Service Provider’s services/leases under this Agreement shall commence on __________________ and end on ___________________, unless sooner terminated pursuant to the terms hereof.</w:t>
      </w:r>
    </w:p>
    <w:p w:rsidR="00C315DC" w:rsidRPr="00A917DD" w:rsidRDefault="00C315DC" w:rsidP="00C315DC">
      <w:pPr>
        <w:rPr>
          <w:rFonts w:ascii="Arial" w:hAnsi="Arial" w:cs="Arial"/>
          <w:i/>
          <w:sz w:val="20"/>
          <w:szCs w:val="20"/>
        </w:rPr>
      </w:pPr>
    </w:p>
    <w:p w:rsidR="00C315DC" w:rsidRPr="00A917DD" w:rsidRDefault="00C315DC" w:rsidP="00C315DC">
      <w:pPr>
        <w:numPr>
          <w:ilvl w:val="1"/>
          <w:numId w:val="3"/>
        </w:numPr>
        <w:rPr>
          <w:rFonts w:ascii="Arial" w:hAnsi="Arial" w:cs="Arial"/>
          <w:sz w:val="20"/>
          <w:szCs w:val="20"/>
        </w:rPr>
      </w:pPr>
      <w:r w:rsidRPr="00A917DD">
        <w:rPr>
          <w:rFonts w:ascii="Arial" w:hAnsi="Arial" w:cs="Arial"/>
          <w:sz w:val="20"/>
          <w:szCs w:val="20"/>
        </w:rPr>
        <w:t>The Service Provider will not use State equipment, supplies or facilities unless otherwise agreed by the Parties.  The Service Provider will provide the State with its Employer Identification Number, Federal Tax Identification Number or Social Security Number upon execution of this Agreement.</w:t>
      </w:r>
    </w:p>
    <w:p w:rsidR="00C315DC" w:rsidRPr="00A917DD" w:rsidRDefault="00C315DC" w:rsidP="00C315DC">
      <w:pPr>
        <w:rPr>
          <w:rFonts w:ascii="Arial" w:hAnsi="Arial" w:cs="Arial"/>
          <w:sz w:val="20"/>
          <w:szCs w:val="20"/>
        </w:rPr>
      </w:pPr>
    </w:p>
    <w:p w:rsidR="00C315DC" w:rsidRPr="00A917DD" w:rsidRDefault="00C315DC" w:rsidP="00C315DC">
      <w:pPr>
        <w:numPr>
          <w:ilvl w:val="1"/>
          <w:numId w:val="3"/>
        </w:numPr>
        <w:rPr>
          <w:rFonts w:ascii="Arial" w:hAnsi="Arial" w:cs="Arial"/>
          <w:sz w:val="20"/>
          <w:szCs w:val="20"/>
        </w:rPr>
      </w:pPr>
      <w:r w:rsidRPr="00A917DD">
        <w:rPr>
          <w:rFonts w:ascii="Arial" w:hAnsi="Arial" w:cs="Arial"/>
          <w:sz w:val="20"/>
          <w:szCs w:val="20"/>
        </w:rPr>
        <w:t>The State will make payment for services and/or leases upon satisfactory completion of the services and terms described in the lease agreement.  The TOTAL CONTRACT AMOUNT is an amount not to exceed $________________.  The State will not pay Service Provider's expenses as a separate item.  Payment will be made pursuant to itemized invoices submitted with a signed state voucher.  Payment will be made consistent with SDCL ch. 5-26.</w:t>
      </w:r>
    </w:p>
    <w:p w:rsidR="00C315DC" w:rsidRPr="00A917DD" w:rsidRDefault="00C315DC" w:rsidP="00C315DC">
      <w:pPr>
        <w:rPr>
          <w:rFonts w:ascii="Arial" w:hAnsi="Arial" w:cs="Arial"/>
          <w:sz w:val="20"/>
          <w:szCs w:val="20"/>
        </w:rPr>
      </w:pPr>
    </w:p>
    <w:p w:rsidR="00C315DC" w:rsidRPr="00A917DD" w:rsidRDefault="00C315DC" w:rsidP="00C315DC">
      <w:pPr>
        <w:numPr>
          <w:ilvl w:val="1"/>
          <w:numId w:val="3"/>
        </w:numPr>
        <w:rPr>
          <w:rFonts w:ascii="Arial" w:hAnsi="Arial" w:cs="Arial"/>
          <w:sz w:val="20"/>
          <w:szCs w:val="20"/>
        </w:rPr>
      </w:pPr>
      <w:r w:rsidRPr="00A917DD">
        <w:rPr>
          <w:rFonts w:ascii="Arial" w:hAnsi="Arial" w:cs="Arial"/>
          <w:sz w:val="20"/>
          <w:szCs w:val="20"/>
        </w:rPr>
        <w:t>The Service Provider agrees to indemnify and hold the State of South Dakota, its officers, agents and employees, harmless from and against any and all actions, suits, damages, liability or other proceedings that may arise as the result of performing services hereunder.  This section does not require the Service Provider to be responsible for or defend against claims or damages arising solely from errors or omissions of the State, its officers, agents or employees.</w:t>
      </w:r>
    </w:p>
    <w:p w:rsidR="00C315DC" w:rsidRPr="00A917DD" w:rsidRDefault="00C315DC" w:rsidP="00C315DC">
      <w:pPr>
        <w:rPr>
          <w:rFonts w:ascii="Arial" w:hAnsi="Arial" w:cs="Arial"/>
          <w:sz w:val="20"/>
          <w:szCs w:val="20"/>
        </w:rPr>
      </w:pPr>
    </w:p>
    <w:p w:rsidR="00C315DC" w:rsidRPr="00A917DD" w:rsidRDefault="00C315DC" w:rsidP="00C315DC">
      <w:pPr>
        <w:numPr>
          <w:ilvl w:val="1"/>
          <w:numId w:val="3"/>
        </w:numPr>
        <w:rPr>
          <w:rFonts w:ascii="Arial" w:hAnsi="Arial" w:cs="Arial"/>
          <w:sz w:val="20"/>
          <w:szCs w:val="20"/>
        </w:rPr>
      </w:pPr>
      <w:r w:rsidRPr="00A917DD">
        <w:rPr>
          <w:rFonts w:ascii="Arial" w:hAnsi="Arial" w:cs="Arial"/>
          <w:sz w:val="20"/>
          <w:szCs w:val="20"/>
        </w:rPr>
        <w:t>The Service Provider, at all times during the term of this Agreement, shall obtain and maintain in force insurance coverage of the types and with the limits as follows:</w:t>
      </w:r>
    </w:p>
    <w:p w:rsidR="00C315DC" w:rsidRPr="00A917DD" w:rsidRDefault="00C315DC" w:rsidP="00C315DC">
      <w:pPr>
        <w:rPr>
          <w:rFonts w:ascii="Arial" w:hAnsi="Arial" w:cs="Arial"/>
          <w:sz w:val="20"/>
          <w:szCs w:val="20"/>
        </w:rPr>
      </w:pPr>
    </w:p>
    <w:p w:rsidR="00C315DC" w:rsidRPr="00A917DD" w:rsidRDefault="00C315DC" w:rsidP="00C315DC">
      <w:pPr>
        <w:rPr>
          <w:rFonts w:ascii="Arial" w:hAnsi="Arial" w:cs="Arial"/>
          <w:b/>
          <w:sz w:val="20"/>
          <w:szCs w:val="20"/>
        </w:rPr>
      </w:pPr>
      <w:r w:rsidRPr="00A917DD">
        <w:rPr>
          <w:rFonts w:ascii="Arial" w:hAnsi="Arial" w:cs="Arial"/>
          <w:sz w:val="20"/>
          <w:szCs w:val="20"/>
        </w:rPr>
        <w:t>A.  Commercial General Liability Insurance:</w:t>
      </w:r>
    </w:p>
    <w:p w:rsidR="00C315DC" w:rsidRPr="00A917DD" w:rsidRDefault="00C315DC" w:rsidP="00C315DC">
      <w:pPr>
        <w:rPr>
          <w:rFonts w:ascii="Arial" w:hAnsi="Arial" w:cs="Arial"/>
          <w:sz w:val="20"/>
          <w:szCs w:val="20"/>
          <w:u w:val="single"/>
        </w:rPr>
      </w:pPr>
    </w:p>
    <w:p w:rsidR="00C315DC" w:rsidRPr="00A917DD" w:rsidRDefault="00C315DC" w:rsidP="00C315DC">
      <w:pPr>
        <w:rPr>
          <w:rFonts w:ascii="Arial" w:hAnsi="Arial" w:cs="Arial"/>
          <w:sz w:val="20"/>
          <w:szCs w:val="20"/>
        </w:rPr>
      </w:pPr>
      <w:r w:rsidRPr="00A917DD">
        <w:rPr>
          <w:rFonts w:ascii="Arial" w:hAnsi="Arial" w:cs="Arial"/>
          <w:sz w:val="20"/>
          <w:szCs w:val="20"/>
        </w:rPr>
        <w:t>The Service Provider shall maintain occurrence based commercial general liability insurance or equivalent form with a limit of not less than $1,000,000.00 for each occurrence.  If such insurance contains a general aggregate limit it shall apply separately to this Agreement or be no less than two times the occurrence limit.</w:t>
      </w:r>
    </w:p>
    <w:p w:rsidR="00C315DC" w:rsidRPr="00A917DD" w:rsidRDefault="00C315DC" w:rsidP="00C315DC">
      <w:pPr>
        <w:rPr>
          <w:rFonts w:ascii="Arial" w:hAnsi="Arial" w:cs="Arial"/>
          <w:sz w:val="20"/>
          <w:szCs w:val="20"/>
        </w:rPr>
      </w:pPr>
    </w:p>
    <w:p w:rsidR="00C315DC" w:rsidRPr="00A917DD" w:rsidRDefault="00C315DC" w:rsidP="00C315DC">
      <w:pPr>
        <w:rPr>
          <w:rFonts w:ascii="Arial" w:hAnsi="Arial" w:cs="Arial"/>
          <w:sz w:val="20"/>
          <w:szCs w:val="20"/>
        </w:rPr>
      </w:pPr>
      <w:r w:rsidRPr="00A917DD">
        <w:rPr>
          <w:rFonts w:ascii="Arial" w:hAnsi="Arial" w:cs="Arial"/>
          <w:sz w:val="20"/>
          <w:szCs w:val="20"/>
        </w:rPr>
        <w:t>B.  Professional Liability Insurance or Miscellaneous Professional Liability Insurance:</w:t>
      </w:r>
    </w:p>
    <w:p w:rsidR="00C315DC" w:rsidRPr="00A917DD" w:rsidRDefault="00C315DC" w:rsidP="00C315DC">
      <w:pPr>
        <w:rPr>
          <w:rFonts w:ascii="Arial" w:hAnsi="Arial" w:cs="Arial"/>
          <w:sz w:val="20"/>
          <w:szCs w:val="20"/>
        </w:rPr>
      </w:pPr>
    </w:p>
    <w:p w:rsidR="00C315DC" w:rsidRPr="00A917DD" w:rsidRDefault="00C315DC" w:rsidP="00C315DC">
      <w:pPr>
        <w:rPr>
          <w:rFonts w:ascii="Arial" w:hAnsi="Arial" w:cs="Arial"/>
          <w:sz w:val="20"/>
          <w:szCs w:val="20"/>
        </w:rPr>
      </w:pPr>
      <w:r w:rsidRPr="00A917DD">
        <w:rPr>
          <w:rFonts w:ascii="Arial" w:hAnsi="Arial" w:cs="Arial"/>
          <w:sz w:val="20"/>
          <w:szCs w:val="20"/>
        </w:rPr>
        <w:t>The Service Provider agrees to procure and maintain professional liability insurance or miscellaneous professional liability insurance with a limit not less than $1,000,000.00.</w:t>
      </w:r>
    </w:p>
    <w:p w:rsidR="00C315DC" w:rsidRPr="00A917DD" w:rsidRDefault="00C315DC" w:rsidP="00C315DC">
      <w:pPr>
        <w:rPr>
          <w:rFonts w:ascii="Arial" w:hAnsi="Arial" w:cs="Arial"/>
          <w:sz w:val="20"/>
          <w:szCs w:val="20"/>
        </w:rPr>
      </w:pPr>
    </w:p>
    <w:p w:rsidR="00C315DC" w:rsidRPr="00A917DD" w:rsidRDefault="00C315DC" w:rsidP="00C315DC">
      <w:pPr>
        <w:rPr>
          <w:rFonts w:ascii="Arial" w:hAnsi="Arial" w:cs="Arial"/>
          <w:b/>
          <w:sz w:val="20"/>
          <w:szCs w:val="20"/>
        </w:rPr>
      </w:pPr>
      <w:r w:rsidRPr="00A917DD">
        <w:rPr>
          <w:rFonts w:ascii="Arial" w:hAnsi="Arial" w:cs="Arial"/>
          <w:sz w:val="20"/>
          <w:szCs w:val="20"/>
        </w:rPr>
        <w:t>C.  Business Automobile Liability Insurance:</w:t>
      </w:r>
    </w:p>
    <w:p w:rsidR="00C315DC" w:rsidRPr="00A917DD" w:rsidRDefault="00C315DC" w:rsidP="00C315DC">
      <w:pPr>
        <w:rPr>
          <w:rFonts w:ascii="Arial" w:hAnsi="Arial" w:cs="Arial"/>
          <w:sz w:val="20"/>
          <w:szCs w:val="20"/>
        </w:rPr>
      </w:pPr>
    </w:p>
    <w:p w:rsidR="00C315DC" w:rsidRPr="00A917DD" w:rsidRDefault="00C315DC" w:rsidP="00C315DC">
      <w:pPr>
        <w:rPr>
          <w:rFonts w:ascii="Arial" w:hAnsi="Arial" w:cs="Arial"/>
          <w:sz w:val="20"/>
          <w:szCs w:val="20"/>
        </w:rPr>
      </w:pPr>
      <w:r w:rsidRPr="00A917DD">
        <w:rPr>
          <w:rFonts w:ascii="Arial" w:hAnsi="Arial" w:cs="Arial"/>
          <w:sz w:val="20"/>
          <w:szCs w:val="20"/>
        </w:rPr>
        <w:t>The Service Provider shall maintain business automobile liability insurance or equivalent form with a limit of not less than $1,000,000.00 for each accident.  Such insurance shall include coverage for owned, hired and non-owned vehicles.</w:t>
      </w:r>
    </w:p>
    <w:p w:rsidR="00C315DC" w:rsidRPr="00A917DD" w:rsidRDefault="00C315DC" w:rsidP="00C315DC">
      <w:pPr>
        <w:rPr>
          <w:rFonts w:ascii="Arial" w:hAnsi="Arial" w:cs="Arial"/>
          <w:sz w:val="20"/>
          <w:szCs w:val="20"/>
        </w:rPr>
      </w:pPr>
    </w:p>
    <w:p w:rsidR="00C315DC" w:rsidRPr="00A917DD" w:rsidRDefault="00C315DC" w:rsidP="00C315DC">
      <w:pPr>
        <w:rPr>
          <w:rFonts w:ascii="Arial" w:hAnsi="Arial" w:cs="Arial"/>
          <w:sz w:val="20"/>
          <w:szCs w:val="20"/>
        </w:rPr>
      </w:pPr>
      <w:r w:rsidRPr="00A917DD">
        <w:rPr>
          <w:rFonts w:ascii="Arial" w:hAnsi="Arial" w:cs="Arial"/>
          <w:sz w:val="20"/>
          <w:szCs w:val="20"/>
        </w:rPr>
        <w:t>D.  Worker’s Compensation Insurance:</w:t>
      </w:r>
    </w:p>
    <w:p w:rsidR="00C315DC" w:rsidRPr="00A917DD" w:rsidRDefault="00C315DC" w:rsidP="00C315DC">
      <w:pPr>
        <w:rPr>
          <w:rFonts w:ascii="Arial" w:hAnsi="Arial" w:cs="Arial"/>
          <w:b/>
          <w:sz w:val="20"/>
          <w:szCs w:val="20"/>
        </w:rPr>
      </w:pPr>
    </w:p>
    <w:p w:rsidR="00C315DC" w:rsidRPr="00A917DD" w:rsidRDefault="00C315DC" w:rsidP="00C315DC">
      <w:pPr>
        <w:rPr>
          <w:rFonts w:ascii="Arial" w:hAnsi="Arial" w:cs="Arial"/>
          <w:sz w:val="20"/>
          <w:szCs w:val="20"/>
        </w:rPr>
      </w:pPr>
      <w:r w:rsidRPr="00A917DD">
        <w:rPr>
          <w:rFonts w:ascii="Arial" w:hAnsi="Arial" w:cs="Arial"/>
          <w:sz w:val="20"/>
          <w:szCs w:val="20"/>
        </w:rPr>
        <w:t>The Service Provider shall procure and maintain workers’ compensation and employers’ liability insurance as required by South Dakota law.</w:t>
      </w:r>
    </w:p>
    <w:p w:rsidR="00C315DC" w:rsidRPr="00A917DD" w:rsidRDefault="00C315DC" w:rsidP="00C315DC">
      <w:pPr>
        <w:rPr>
          <w:rFonts w:ascii="Arial" w:hAnsi="Arial" w:cs="Arial"/>
          <w:sz w:val="20"/>
          <w:szCs w:val="20"/>
        </w:rPr>
      </w:pPr>
    </w:p>
    <w:p w:rsidR="00C315DC" w:rsidRPr="00A917DD" w:rsidRDefault="00C315DC" w:rsidP="00C315DC">
      <w:pPr>
        <w:rPr>
          <w:rFonts w:ascii="Arial" w:hAnsi="Arial" w:cs="Arial"/>
          <w:sz w:val="20"/>
          <w:szCs w:val="20"/>
        </w:rPr>
      </w:pPr>
      <w:r w:rsidRPr="00A917DD">
        <w:rPr>
          <w:rFonts w:ascii="Arial" w:hAnsi="Arial" w:cs="Arial"/>
          <w:sz w:val="20"/>
          <w:szCs w:val="20"/>
        </w:rPr>
        <w:t>Before beginning work under this Agreement, Service Provider shall furnish the State with properly executed Certificates of Insurance which shall clearly evidence all insurance required in this Agreement.  In the event a substantial change in insurance, issuance of a new policy, cancellation or nonrenewal of the policy, the Service Provider agrees to provide immediate notice to the State and provide a new certificate of insurance showing continuous coverage in the amounts required.  Service Provider shall furnish copies of insurance policies if requested by the State.</w:t>
      </w:r>
    </w:p>
    <w:p w:rsidR="00C315DC" w:rsidRPr="00A917DD" w:rsidRDefault="00C315DC" w:rsidP="00C315DC">
      <w:pPr>
        <w:rPr>
          <w:rFonts w:ascii="Arial" w:hAnsi="Arial" w:cs="Arial"/>
          <w:sz w:val="20"/>
          <w:szCs w:val="20"/>
        </w:rPr>
      </w:pPr>
    </w:p>
    <w:p w:rsidR="00C315DC" w:rsidRPr="00A917DD" w:rsidRDefault="00C315DC" w:rsidP="00C315DC">
      <w:pPr>
        <w:numPr>
          <w:ilvl w:val="1"/>
          <w:numId w:val="3"/>
        </w:numPr>
        <w:rPr>
          <w:rFonts w:ascii="Arial" w:hAnsi="Arial" w:cs="Arial"/>
          <w:sz w:val="20"/>
          <w:szCs w:val="20"/>
        </w:rPr>
      </w:pPr>
      <w:r w:rsidRPr="00A917DD">
        <w:rPr>
          <w:rFonts w:ascii="Arial" w:hAnsi="Arial" w:cs="Arial"/>
          <w:sz w:val="20"/>
          <w:szCs w:val="20"/>
        </w:rPr>
        <w:t>While performing services hereunder, the Service Provider is an independent Service Provider and not an officer, agent, or employee of the State of South Dakota.</w:t>
      </w:r>
    </w:p>
    <w:p w:rsidR="00C315DC" w:rsidRPr="00A917DD" w:rsidRDefault="00C315DC" w:rsidP="00C315DC">
      <w:pPr>
        <w:rPr>
          <w:rFonts w:ascii="Arial" w:hAnsi="Arial" w:cs="Arial"/>
          <w:sz w:val="20"/>
          <w:szCs w:val="20"/>
        </w:rPr>
      </w:pPr>
    </w:p>
    <w:p w:rsidR="00C315DC" w:rsidRPr="00A917DD" w:rsidRDefault="00C315DC" w:rsidP="00C315DC">
      <w:pPr>
        <w:numPr>
          <w:ilvl w:val="1"/>
          <w:numId w:val="3"/>
        </w:numPr>
        <w:rPr>
          <w:rFonts w:ascii="Arial" w:hAnsi="Arial" w:cs="Arial"/>
          <w:sz w:val="20"/>
          <w:szCs w:val="20"/>
        </w:rPr>
      </w:pPr>
      <w:r w:rsidRPr="00A917DD">
        <w:rPr>
          <w:rFonts w:ascii="Arial" w:hAnsi="Arial" w:cs="Arial"/>
          <w:sz w:val="20"/>
          <w:szCs w:val="20"/>
        </w:rPr>
        <w:t>Service Provider agrees to report to the State any event encountered in the course of performance of this Agreement which results in injury to the person or property of third parties, or which may otherwise subject Service Provider or the State to liability.  Service Provider shall report any such event to the State immediately upon discovery.</w:t>
      </w:r>
    </w:p>
    <w:p w:rsidR="00C315DC" w:rsidRPr="00A917DD" w:rsidRDefault="00C315DC" w:rsidP="00C315DC">
      <w:pPr>
        <w:rPr>
          <w:rFonts w:ascii="Arial" w:hAnsi="Arial" w:cs="Arial"/>
          <w:sz w:val="20"/>
          <w:szCs w:val="20"/>
        </w:rPr>
      </w:pPr>
    </w:p>
    <w:p w:rsidR="00C315DC" w:rsidRPr="00A917DD" w:rsidRDefault="00C315DC" w:rsidP="00C315DC">
      <w:pPr>
        <w:rPr>
          <w:rFonts w:ascii="Arial" w:hAnsi="Arial" w:cs="Arial"/>
          <w:iCs/>
          <w:sz w:val="20"/>
          <w:szCs w:val="20"/>
        </w:rPr>
      </w:pPr>
      <w:r w:rsidRPr="00A917DD">
        <w:rPr>
          <w:rFonts w:ascii="Arial" w:hAnsi="Arial" w:cs="Arial"/>
          <w:iCs/>
          <w:sz w:val="20"/>
          <w:szCs w:val="20"/>
        </w:rPr>
        <w:t>Service Provider's obligation under this section shall only be to report the occurrence of any event to the State and to make any other report provided for by their duties or applicable law.  Service Provider's obligation to report shall not require disclosure of any information subject to privilege or confidentiality under law (e.g., attorney-client communications).  Reporting to the State under this section shall not excuse or satisfy any obligation of Service Provider to report any event to law enforcement or other entities under the requirements of any applicable law.</w:t>
      </w:r>
    </w:p>
    <w:p w:rsidR="00C315DC" w:rsidRPr="00A917DD" w:rsidRDefault="00C315DC" w:rsidP="00C315DC">
      <w:pPr>
        <w:rPr>
          <w:rFonts w:ascii="Arial" w:hAnsi="Arial" w:cs="Arial"/>
          <w:sz w:val="20"/>
          <w:szCs w:val="20"/>
        </w:rPr>
      </w:pPr>
    </w:p>
    <w:p w:rsidR="00C315DC" w:rsidRPr="00A917DD" w:rsidRDefault="00C315DC" w:rsidP="00C315DC">
      <w:pPr>
        <w:numPr>
          <w:ilvl w:val="1"/>
          <w:numId w:val="3"/>
        </w:numPr>
        <w:rPr>
          <w:rFonts w:ascii="Arial" w:hAnsi="Arial" w:cs="Arial"/>
          <w:sz w:val="20"/>
          <w:szCs w:val="20"/>
        </w:rPr>
      </w:pPr>
      <w:r w:rsidRPr="00A917DD">
        <w:rPr>
          <w:rFonts w:ascii="Arial" w:hAnsi="Arial" w:cs="Arial"/>
          <w:sz w:val="20"/>
          <w:szCs w:val="20"/>
        </w:rPr>
        <w:t>This Agreement may be terminated by either party hereto upon one year written notice.  In the event the Service Provider breaches any of the terms or conditions hereof, this Agreement may be terminated by the State at any time with or without notice.  Upon notice of termination, by either party, the State will be provided by the Service Provider all current State Proprietary Information, State Data and End User Data in a non-proprietary form.    Upon the effective date of the termination of the agreement the State will again be provided by the Service Provider with all current State Proprietary Information, State Data and End User Data in a non-proprietary form.  If termination for such a default is effected by the State, any payments due to Service Provider at the time of termination may be adjusted to cover any additional costs to the State because of Service Provider’s default.  Upon termination the State may take over the work and may award another party an agreement to complete the work under this Agreement.  In the event of termination, the Service Provider shall deliver to the State all reports, plans, specifications, technical data, and all other information completed prior to the date of termination.  If after the State terminates for a default by the Service Provider, it is determined that the Service Provider was not at fault, then the Service Provider shall be paid for eligible services rendered and expenses incurred up to the date of termination.  In the event that the Service Provider fails to complete the project or any phase thereof within the time specified in the Work Plan or with such additional time as may be granted in writing by the State, or fails to prosecute the work, or any separable part thereof, with such diligence as will insure its completion within the time specified in the Work Plan or any extensions thereof, the State shall be authorized to terminate the Agreement for default and suspend the payments scheduled as set forth in the Work Plan.</w:t>
      </w:r>
    </w:p>
    <w:p w:rsidR="00C315DC" w:rsidRPr="00A917DD" w:rsidRDefault="00C315DC" w:rsidP="00C315DC">
      <w:pPr>
        <w:rPr>
          <w:rFonts w:ascii="Arial" w:hAnsi="Arial" w:cs="Arial"/>
          <w:sz w:val="20"/>
          <w:szCs w:val="20"/>
        </w:rPr>
      </w:pPr>
    </w:p>
    <w:p w:rsidR="00C315DC" w:rsidRPr="00A917DD" w:rsidRDefault="00C315DC" w:rsidP="00C315DC">
      <w:pPr>
        <w:numPr>
          <w:ilvl w:val="1"/>
          <w:numId w:val="3"/>
        </w:numPr>
        <w:rPr>
          <w:rFonts w:ascii="Arial" w:hAnsi="Arial" w:cs="Arial"/>
          <w:sz w:val="20"/>
          <w:szCs w:val="20"/>
        </w:rPr>
      </w:pPr>
      <w:r w:rsidRPr="00A917DD">
        <w:rPr>
          <w:rFonts w:ascii="Arial" w:hAnsi="Arial" w:cs="Arial"/>
          <w:sz w:val="20"/>
          <w:szCs w:val="20"/>
        </w:rPr>
        <w:t>This Agreement depends upon the continued availability of appropriated funds and expenditure authority from the Legislature for this purpose.  If for any reason the Legislature fails to appropriate funds or grant expenditure authority, or funds become unavailable by operation of law or federal funds reductions, this Agreement will be terminated by the State.  Termination for any of these reasons is not a default by the State nor does it give rise to a claim against the State.</w:t>
      </w:r>
    </w:p>
    <w:p w:rsidR="00C315DC" w:rsidRPr="00A917DD" w:rsidRDefault="00C315DC" w:rsidP="00C315DC">
      <w:pPr>
        <w:rPr>
          <w:rFonts w:ascii="Arial" w:hAnsi="Arial" w:cs="Arial"/>
          <w:sz w:val="20"/>
          <w:szCs w:val="20"/>
        </w:rPr>
      </w:pPr>
    </w:p>
    <w:p w:rsidR="00C315DC" w:rsidRPr="00A917DD" w:rsidRDefault="00C315DC" w:rsidP="00C315DC">
      <w:pPr>
        <w:numPr>
          <w:ilvl w:val="1"/>
          <w:numId w:val="3"/>
        </w:numPr>
        <w:rPr>
          <w:rFonts w:ascii="Arial" w:hAnsi="Arial" w:cs="Arial"/>
          <w:sz w:val="20"/>
          <w:szCs w:val="20"/>
        </w:rPr>
      </w:pPr>
      <w:r w:rsidRPr="00A917DD">
        <w:rPr>
          <w:rFonts w:ascii="Arial" w:hAnsi="Arial" w:cs="Arial"/>
          <w:sz w:val="20"/>
          <w:szCs w:val="20"/>
        </w:rPr>
        <w:t>This Agreement may not be assigned without the express prior written consent of the State.  This Agreement may not be amended except in writing, which writing shall be expressly identified as a part hereof, and be signed by an authorized representative of each of the parties hereto.</w:t>
      </w:r>
    </w:p>
    <w:p w:rsidR="00C315DC" w:rsidRPr="00A917DD" w:rsidRDefault="00C315DC" w:rsidP="00C315DC">
      <w:pPr>
        <w:rPr>
          <w:rFonts w:ascii="Arial" w:hAnsi="Arial" w:cs="Arial"/>
          <w:sz w:val="20"/>
          <w:szCs w:val="20"/>
        </w:rPr>
      </w:pPr>
    </w:p>
    <w:p w:rsidR="00C315DC" w:rsidRPr="00A917DD" w:rsidRDefault="00C315DC" w:rsidP="00C315DC">
      <w:pPr>
        <w:numPr>
          <w:ilvl w:val="1"/>
          <w:numId w:val="3"/>
        </w:numPr>
        <w:rPr>
          <w:rFonts w:ascii="Arial" w:hAnsi="Arial" w:cs="Arial"/>
          <w:sz w:val="20"/>
          <w:szCs w:val="20"/>
        </w:rPr>
      </w:pPr>
      <w:r w:rsidRPr="00A917DD">
        <w:rPr>
          <w:rFonts w:ascii="Arial" w:hAnsi="Arial" w:cs="Arial"/>
          <w:sz w:val="20"/>
          <w:szCs w:val="20"/>
        </w:rPr>
        <w:t>This Agreement shall be governed by and construed in accordance with the laws of the State of South Dakota.  Any lawsuit pertaining to or affecting this Agreement shall be venued in Circuit Court, Sixth Judicial Circuit, Hughes County, South Dakota.</w:t>
      </w:r>
    </w:p>
    <w:p w:rsidR="00C315DC" w:rsidRPr="00A917DD" w:rsidRDefault="00C315DC" w:rsidP="00C315DC">
      <w:pPr>
        <w:rPr>
          <w:rFonts w:ascii="Arial" w:hAnsi="Arial" w:cs="Arial"/>
          <w:sz w:val="20"/>
          <w:szCs w:val="20"/>
        </w:rPr>
      </w:pPr>
    </w:p>
    <w:p w:rsidR="00C315DC" w:rsidRPr="00A917DD" w:rsidRDefault="00C315DC" w:rsidP="00C315DC">
      <w:pPr>
        <w:numPr>
          <w:ilvl w:val="1"/>
          <w:numId w:val="3"/>
        </w:numPr>
        <w:rPr>
          <w:rFonts w:ascii="Arial" w:hAnsi="Arial" w:cs="Arial"/>
          <w:sz w:val="20"/>
          <w:szCs w:val="20"/>
        </w:rPr>
      </w:pPr>
      <w:r w:rsidRPr="00A917DD">
        <w:rPr>
          <w:rFonts w:ascii="Arial" w:hAnsi="Arial" w:cs="Arial"/>
          <w:sz w:val="20"/>
          <w:szCs w:val="20"/>
        </w:rPr>
        <w:t>The Service Provider will comply with all federal, state and local laws, regulations, ordinances, guidelines, permits and requirements applicable to providing services pursuant to this Agreement, and will be solely responsible for obtaining current information on such requirements.</w:t>
      </w:r>
    </w:p>
    <w:p w:rsidR="00C315DC" w:rsidRPr="00A917DD" w:rsidRDefault="00C315DC" w:rsidP="00C315DC">
      <w:pPr>
        <w:pStyle w:val="ListParagraph"/>
        <w:rPr>
          <w:rFonts w:ascii="Arial" w:hAnsi="Arial" w:cs="Arial"/>
          <w:sz w:val="20"/>
          <w:szCs w:val="20"/>
        </w:rPr>
      </w:pPr>
    </w:p>
    <w:p w:rsidR="00C315DC" w:rsidRPr="00A917DD" w:rsidRDefault="00C315DC" w:rsidP="00C315DC">
      <w:pPr>
        <w:numPr>
          <w:ilvl w:val="1"/>
          <w:numId w:val="3"/>
        </w:numPr>
        <w:rPr>
          <w:rFonts w:ascii="Arial" w:hAnsi="Arial" w:cs="Arial"/>
          <w:sz w:val="20"/>
          <w:szCs w:val="20"/>
        </w:rPr>
      </w:pPr>
      <w:r w:rsidRPr="00A917DD">
        <w:rPr>
          <w:rFonts w:ascii="Arial" w:hAnsi="Arial" w:cs="Arial"/>
          <w:sz w:val="20"/>
          <w:szCs w:val="20"/>
        </w:rPr>
        <w:t xml:space="preserve">The Service Provider may not use subcontractors to perform the services described herein without the express prior written consent of the State.  The State reserves the right to reject any person from the contract presenting insufficient skills or inappropriate behavior.  </w:t>
      </w:r>
    </w:p>
    <w:p w:rsidR="00C315DC" w:rsidRPr="00A917DD" w:rsidRDefault="00C315DC" w:rsidP="00C315DC">
      <w:pPr>
        <w:ind w:left="1110"/>
        <w:rPr>
          <w:rFonts w:ascii="Arial" w:hAnsi="Arial" w:cs="Arial"/>
          <w:sz w:val="20"/>
          <w:szCs w:val="20"/>
        </w:rPr>
      </w:pPr>
    </w:p>
    <w:p w:rsidR="00C315DC" w:rsidRPr="00A917DD" w:rsidRDefault="00C315DC" w:rsidP="00C315DC">
      <w:pPr>
        <w:ind w:left="1110"/>
        <w:rPr>
          <w:rFonts w:ascii="Arial" w:hAnsi="Arial" w:cs="Arial"/>
          <w:sz w:val="20"/>
          <w:szCs w:val="20"/>
        </w:rPr>
      </w:pPr>
      <w:r w:rsidRPr="00A917DD">
        <w:rPr>
          <w:rFonts w:ascii="Arial" w:hAnsi="Arial" w:cs="Arial"/>
          <w:sz w:val="20"/>
          <w:szCs w:val="20"/>
        </w:rPr>
        <w:t>If permission for subcontractors is granted, the Service Provider will include provisions in its subcontracts requiring any subcontractors to comply with the applicable provisions of this Agreement; to indemnify the State, and to provide insurance coverage for the benefit of the State in a manner consistent with this Agreement.  The Service Provider will cause its subcontractors, agents, and employees to comply, with applicable federal, state and local laws, regulations, ordinances, guidelines, permits and requirements and will adopt such review and inspection procedures as are necessary to assure such compliance.  The State, at its option, may require the vetting of any subcontractors.  The Service Provider is required to assist in this process as needed.</w:t>
      </w:r>
    </w:p>
    <w:p w:rsidR="00C315DC" w:rsidRPr="00A917DD" w:rsidRDefault="00C315DC" w:rsidP="00C315DC">
      <w:pPr>
        <w:ind w:left="1110"/>
        <w:rPr>
          <w:rFonts w:ascii="Arial" w:hAnsi="Arial" w:cs="Arial"/>
          <w:sz w:val="20"/>
          <w:szCs w:val="20"/>
        </w:rPr>
      </w:pPr>
    </w:p>
    <w:p w:rsidR="00C315DC" w:rsidRPr="00A917DD" w:rsidRDefault="00C315DC" w:rsidP="00C315DC">
      <w:pPr>
        <w:ind w:left="1110"/>
        <w:rPr>
          <w:rFonts w:ascii="Arial" w:hAnsi="Arial" w:cs="Arial"/>
          <w:sz w:val="20"/>
          <w:szCs w:val="20"/>
        </w:rPr>
      </w:pPr>
      <w:r w:rsidRPr="00A917DD">
        <w:rPr>
          <w:rFonts w:ascii="Arial" w:hAnsi="Arial" w:cs="Arial"/>
          <w:sz w:val="20"/>
          <w:szCs w:val="20"/>
        </w:rPr>
        <w:t>The Service Provider also agrees to take reasonable steps including, but not limited to, all steps explicitly required elsewhere in this agreement and all other steps as are reasonable under the circumstances to ensure that its employees or agents actions or omissions do not cause a breach of the terms of this agreement.</w:t>
      </w:r>
    </w:p>
    <w:p w:rsidR="00C315DC" w:rsidRPr="00A917DD" w:rsidRDefault="00C315DC" w:rsidP="00C315DC">
      <w:pPr>
        <w:rPr>
          <w:rFonts w:ascii="Arial" w:hAnsi="Arial" w:cs="Arial"/>
          <w:sz w:val="20"/>
          <w:szCs w:val="20"/>
        </w:rPr>
      </w:pPr>
    </w:p>
    <w:p w:rsidR="00C315DC" w:rsidRPr="00A917DD" w:rsidRDefault="00C315DC" w:rsidP="00C315DC">
      <w:pPr>
        <w:numPr>
          <w:ilvl w:val="1"/>
          <w:numId w:val="3"/>
        </w:numPr>
        <w:rPr>
          <w:rFonts w:ascii="Arial" w:hAnsi="Arial" w:cs="Arial"/>
          <w:sz w:val="20"/>
          <w:szCs w:val="20"/>
        </w:rPr>
      </w:pPr>
      <w:r w:rsidRPr="00A917DD">
        <w:rPr>
          <w:rFonts w:ascii="Arial" w:hAnsi="Arial" w:cs="Arial"/>
          <w:sz w:val="20"/>
          <w:szCs w:val="20"/>
        </w:rPr>
        <w:t>Service Provider hereby acknowledges and agrees that all reports, plans, specifications, technical data, miscellaneous drawings, software system programs and documentation, procedures, or files, operating instructions and procedures, source code(s) and documentation, including those necessary to upgrade and maintain the software program, and all information contained therein; agreements, State Proprietary Information, State Data, End User Data, Personal Health Information, and all information contained therein provided to the State by the Service Provider in connection with its performance under this Agreement shall belong to and is the property of the State and will not be used in any way by the Service Provider without the written consent of the State.</w:t>
      </w:r>
    </w:p>
    <w:p w:rsidR="00C315DC" w:rsidRPr="00A917DD" w:rsidRDefault="00C315DC" w:rsidP="00C315DC">
      <w:pPr>
        <w:ind w:left="1110"/>
        <w:rPr>
          <w:rFonts w:ascii="Arial" w:hAnsi="Arial" w:cs="Arial"/>
          <w:sz w:val="20"/>
          <w:szCs w:val="20"/>
        </w:rPr>
      </w:pPr>
    </w:p>
    <w:p w:rsidR="00C315DC" w:rsidRPr="00A917DD" w:rsidRDefault="00C315DC" w:rsidP="00C315DC">
      <w:pPr>
        <w:ind w:left="1110"/>
        <w:rPr>
          <w:rFonts w:ascii="Arial" w:hAnsi="Arial" w:cs="Arial"/>
          <w:sz w:val="20"/>
          <w:szCs w:val="20"/>
        </w:rPr>
      </w:pPr>
      <w:r w:rsidRPr="00A917DD">
        <w:rPr>
          <w:rFonts w:ascii="Arial" w:hAnsi="Arial" w:cs="Arial"/>
          <w:sz w:val="20"/>
          <w:szCs w:val="20"/>
        </w:rPr>
        <w:t xml:space="preserve">Papers, reports, forms, software programs, source code(s) or other material which are a part of the work under this Agreement will not be copyrighted without written approval of the State.    </w:t>
      </w:r>
    </w:p>
    <w:p w:rsidR="00C315DC" w:rsidRPr="00A917DD" w:rsidRDefault="00C315DC" w:rsidP="00C315DC">
      <w:pPr>
        <w:ind w:left="1110"/>
        <w:rPr>
          <w:rFonts w:ascii="Arial" w:hAnsi="Arial" w:cs="Arial"/>
          <w:sz w:val="20"/>
          <w:szCs w:val="20"/>
        </w:rPr>
      </w:pPr>
    </w:p>
    <w:p w:rsidR="00C315DC" w:rsidRPr="00A917DD" w:rsidRDefault="00C315DC" w:rsidP="00C315DC">
      <w:pPr>
        <w:pStyle w:val="ListParagraph"/>
        <w:numPr>
          <w:ilvl w:val="1"/>
          <w:numId w:val="3"/>
        </w:numPr>
        <w:contextualSpacing/>
        <w:rPr>
          <w:rFonts w:ascii="Arial" w:hAnsi="Arial" w:cs="Arial"/>
          <w:sz w:val="20"/>
          <w:szCs w:val="20"/>
        </w:rPr>
      </w:pPr>
      <w:r w:rsidRPr="00A917DD">
        <w:rPr>
          <w:rFonts w:ascii="Arial" w:hAnsi="Arial" w:cs="Arial"/>
          <w:sz w:val="20"/>
          <w:szCs w:val="20"/>
        </w:rPr>
        <w:t>The Service Provider shall take all actions necessary to protect state information from exploits, inappropriate alterations, access or release, and malicious actor attacks.  By signing this contract, the Service Provider warrants that all known security issues are resolved.</w:t>
      </w:r>
    </w:p>
    <w:p w:rsidR="00C315DC" w:rsidRPr="00A917DD" w:rsidRDefault="00C315DC" w:rsidP="00C315DC">
      <w:pPr>
        <w:pStyle w:val="ListParagraph"/>
        <w:rPr>
          <w:rFonts w:ascii="Arial" w:hAnsi="Arial" w:cs="Arial"/>
          <w:sz w:val="20"/>
          <w:szCs w:val="20"/>
        </w:rPr>
      </w:pPr>
    </w:p>
    <w:p w:rsidR="00C315DC" w:rsidRPr="00A917DD" w:rsidRDefault="00C315DC" w:rsidP="00C315DC">
      <w:pPr>
        <w:pStyle w:val="ListParagraph"/>
        <w:numPr>
          <w:ilvl w:val="1"/>
          <w:numId w:val="3"/>
        </w:numPr>
        <w:contextualSpacing/>
        <w:rPr>
          <w:rFonts w:ascii="Arial" w:hAnsi="Arial" w:cs="Arial"/>
          <w:sz w:val="20"/>
          <w:szCs w:val="20"/>
        </w:rPr>
      </w:pPr>
      <w:r w:rsidRPr="00A917DD">
        <w:rPr>
          <w:rFonts w:ascii="Arial" w:hAnsi="Arial" w:cs="Arial"/>
          <w:sz w:val="20"/>
          <w:szCs w:val="20"/>
        </w:rPr>
        <w:t xml:space="preserve">The Service Provider will ensure that employees or agents who perform work under this Agreement have read, understood, and received appropriate instruction as to how to comply with the security provisions of this Agreement and have undergone all background screenings, and possess all qualifications required by the State prior to being granted access to source code, state data, or facilities which house state systems.  Any Service Provider employee, agent, or subcontractor who performs work under this Agreement and has access to source code, state data, or facilities which house state systems will be required to sign the BIT security form.  </w:t>
      </w:r>
    </w:p>
    <w:p w:rsidR="00C315DC" w:rsidRPr="00A917DD" w:rsidRDefault="00C315DC" w:rsidP="00C315DC">
      <w:pPr>
        <w:rPr>
          <w:rFonts w:ascii="Arial" w:hAnsi="Arial" w:cs="Arial"/>
          <w:sz w:val="20"/>
          <w:szCs w:val="20"/>
        </w:rPr>
      </w:pPr>
    </w:p>
    <w:p w:rsidR="00C315DC" w:rsidRPr="00A917DD" w:rsidRDefault="00C315DC" w:rsidP="00C315DC">
      <w:pPr>
        <w:pStyle w:val="ListParagraph"/>
        <w:numPr>
          <w:ilvl w:val="1"/>
          <w:numId w:val="3"/>
        </w:numPr>
        <w:contextualSpacing/>
        <w:rPr>
          <w:rFonts w:ascii="Arial" w:hAnsi="Arial" w:cs="Arial"/>
          <w:sz w:val="20"/>
          <w:szCs w:val="20"/>
        </w:rPr>
      </w:pPr>
      <w:r w:rsidRPr="00A917DD">
        <w:rPr>
          <w:rFonts w:ascii="Arial" w:hAnsi="Arial" w:cs="Arial"/>
          <w:sz w:val="20"/>
          <w:szCs w:val="20"/>
        </w:rPr>
        <w:t>For purposes of this Agreement, “State Proprietary Information” shall include all information disclosed to the Service Provider by the State. The Service Provider acknowledges that it shall have a duty to not disclose any State Proprietary Information to any third person for any reason without the express written permission of a State officer or employee with authority to authorize the disclosure.  The Service Provider shall not: (i) disclose any State Proprietary Information to any third person unless otherwise specifically allowed under this contract; (ii) make any use of State Proprietary Information except to exercise rights and perform obligations under this contract; (iii) make State Proprietary Information available to any of its employees, officers, agents or Service Providers except those who have agreed to obligations of confidentiality at least as strict as those set out in this contract and who have a need to know such information. Service Provider is held to the same standard of care in guarding State Proprietary Information as it applies to its own confidential or proprietary information and materials of a similar nature, and no less than holding State Proprietary Information in the strictest confidence.   Service Provider shall protect confidentiality of the State’s information from the time of receipt to the time that such information is either returned to the State or destroyed to the extent that it cannot be recalled or reproduced.  Service Provider agrees to return all information received from the State to State’s custody upon the end of the term of this contract, unless otherwise agreed in a writing signed by both parties.  State Proprietary Information shall not include information that (i) was in the public domain at the time it was disclosed to Service Provider; (ii) was known to Service Provider without restriction at the time of disclosure from the State; (iii) that is disclosed with the prior written approval of State’s officers or employees having authority to disclose such information; (iv) was independently developed by Service Provider without the benefit or influence of the State’s information; (v) becomes known to Service Provider without restriction from a source not connected to the State of South Dakota.  The State’s Proprietary Information shall include names, social security numbers, employer numbers, addresses and all other data about applicants, employers or other clients to whom the State provides services of any kind. The Service Provider understands that this information is confidential and protected under State law and agrees to immediately notify the State if the information is disclosed, either intentionally or inadvertently. The Service Provider acknowledges that the State and its agencies are public entities and thus are bound by South Dakota open meetings and open records laws.  It is therefore not a breach of this agreement for the State to take any action that the State reasonably believes is necessary to comply with South Dakota open records or open meetings laws.  If work assignments performed in the course of this Agreement require additional security requirements or clearance, the Service Provider will be required to undergo investigation.</w:t>
      </w:r>
    </w:p>
    <w:p w:rsidR="00C315DC" w:rsidRPr="00A917DD" w:rsidRDefault="00C315DC" w:rsidP="00C315DC">
      <w:pPr>
        <w:pStyle w:val="ListParagraph"/>
        <w:ind w:left="1110"/>
        <w:rPr>
          <w:rFonts w:ascii="Arial" w:hAnsi="Arial" w:cs="Arial"/>
          <w:sz w:val="20"/>
          <w:szCs w:val="20"/>
        </w:rPr>
      </w:pPr>
    </w:p>
    <w:p w:rsidR="00C315DC" w:rsidRPr="00A917DD" w:rsidRDefault="00C315DC" w:rsidP="00C315DC">
      <w:pPr>
        <w:pStyle w:val="ListParagraph"/>
        <w:numPr>
          <w:ilvl w:val="1"/>
          <w:numId w:val="3"/>
        </w:numPr>
        <w:contextualSpacing/>
        <w:rPr>
          <w:rFonts w:ascii="Arial" w:hAnsi="Arial" w:cs="Arial"/>
          <w:sz w:val="20"/>
          <w:szCs w:val="20"/>
        </w:rPr>
      </w:pPr>
      <w:r w:rsidRPr="00A917DD">
        <w:rPr>
          <w:rFonts w:ascii="Arial" w:hAnsi="Arial" w:cs="Arial"/>
          <w:sz w:val="20"/>
          <w:szCs w:val="20"/>
        </w:rPr>
        <w:t>Immediately upon becoming aware of a data compromise or of circumstances that could have resulted in unauthorized access to, disclosure of, alternation of, or use of State data, Service Provider will notify the State, fully investigate the incident, and cooperate fully with the State’s investigation of, analysis of, and response to the incident.  In addition, the Service Provider shall inform the State of the actions it is taking or will take to reduce the risk of further loss to the State.  Except as otherwise required by law, the Service Provider shall provide notice of the incident to the State only. The State shall then give notice to the person or entity whose data may have been involved, to regulatory agencies, and to other entities. This procedure is adopted for the purpose of promoting clarity of reporting and avoiding confusion and double reporting. Notwithstanding any other provision of this agreement, and in addition to any other remedies available to the State under law or equity, the Service Provider will reimburse the State in full for all costs incurred by the State in investigation and remediation of such data compromise, including but not limited to providing notification to third parties whose data were compromised and to regulatory agencies or other entities as required by law or contract; the offering of 5 years credit monitoring to each person whose data were compromised; and the payment of legal fees, audit costs, fines, and other fees imposed by regulatory agencies or contracting partners as a result of the data compromise.</w:t>
      </w:r>
    </w:p>
    <w:p w:rsidR="00C315DC" w:rsidRPr="00A917DD" w:rsidRDefault="00C315DC" w:rsidP="00C315DC">
      <w:pPr>
        <w:pStyle w:val="ListParagraph"/>
        <w:rPr>
          <w:rFonts w:ascii="Arial" w:hAnsi="Arial" w:cs="Arial"/>
          <w:sz w:val="20"/>
          <w:szCs w:val="20"/>
        </w:rPr>
      </w:pPr>
    </w:p>
    <w:p w:rsidR="00C315DC" w:rsidRPr="00A917DD" w:rsidRDefault="00C315DC" w:rsidP="00C315DC">
      <w:pPr>
        <w:pStyle w:val="ListParagraph"/>
        <w:ind w:left="1110"/>
        <w:rPr>
          <w:rFonts w:ascii="Arial" w:hAnsi="Arial" w:cs="Arial"/>
          <w:sz w:val="20"/>
          <w:szCs w:val="20"/>
        </w:rPr>
      </w:pPr>
    </w:p>
    <w:p w:rsidR="00C315DC" w:rsidRPr="00A917DD" w:rsidRDefault="00C315DC" w:rsidP="00C315DC">
      <w:pPr>
        <w:pStyle w:val="ListParagraph"/>
        <w:numPr>
          <w:ilvl w:val="1"/>
          <w:numId w:val="3"/>
        </w:numPr>
        <w:contextualSpacing/>
        <w:rPr>
          <w:rFonts w:ascii="Arial" w:hAnsi="Arial" w:cs="Arial"/>
          <w:sz w:val="20"/>
          <w:szCs w:val="20"/>
        </w:rPr>
      </w:pPr>
      <w:r w:rsidRPr="00A917DD">
        <w:rPr>
          <w:rStyle w:val="FootnoteReference"/>
          <w:rFonts w:ascii="Arial" w:hAnsi="Arial" w:cs="Arial"/>
          <w:sz w:val="20"/>
          <w:szCs w:val="20"/>
        </w:rPr>
        <w:t xml:space="preserve"> </w:t>
      </w:r>
      <w:r w:rsidRPr="00A917DD">
        <w:rPr>
          <w:rFonts w:ascii="Arial" w:hAnsi="Arial" w:cs="Arial"/>
          <w:sz w:val="20"/>
          <w:szCs w:val="20"/>
        </w:rPr>
        <w:t xml:space="preserve">On or before the Effective Date, the Service Provider shall obtain, execute and deliver to the State a Data Surety Bond in substantially the form attached hereto as Appendix ___. The Data Surety Bond shall be in the amount not less than _____.  The Data Surety Bond shall ensure all State content and data exchanged is the State’s sole and exclusive property.  The Service Provider has only a limited, non-exclusive and non-transferable use of any State content or data, and only for the specific purpose of complying with this specific agreement terms and conditions.  </w:t>
      </w:r>
    </w:p>
    <w:p w:rsidR="00C315DC" w:rsidRPr="00A917DD" w:rsidRDefault="00C315DC" w:rsidP="00C315DC">
      <w:pPr>
        <w:pStyle w:val="ListParagraph"/>
        <w:ind w:left="1110"/>
        <w:rPr>
          <w:rFonts w:ascii="Arial" w:hAnsi="Arial" w:cs="Arial"/>
          <w:sz w:val="20"/>
          <w:szCs w:val="20"/>
        </w:rPr>
      </w:pPr>
    </w:p>
    <w:p w:rsidR="00C315DC" w:rsidRPr="00A917DD" w:rsidRDefault="00C315DC" w:rsidP="00C315DC">
      <w:pPr>
        <w:pStyle w:val="ListParagraph"/>
        <w:ind w:left="1110"/>
        <w:rPr>
          <w:rFonts w:ascii="Arial" w:hAnsi="Arial" w:cs="Arial"/>
          <w:sz w:val="20"/>
          <w:szCs w:val="20"/>
        </w:rPr>
      </w:pPr>
      <w:r w:rsidRPr="00A917DD">
        <w:rPr>
          <w:rFonts w:ascii="Arial" w:hAnsi="Arial" w:cs="Arial"/>
          <w:sz w:val="20"/>
          <w:szCs w:val="20"/>
        </w:rPr>
        <w:t>The Service Provider will not transfer, share, or otherwise distribute State data to any third party, including but not limited to, any affiliate, subsidiary, parent, or other related entity without the express written consent of the State.  The Data Surety Bond shall secure the payment of any damages, costs, or expenses resulting from the Service Provider’s breach in performance hereunder or liability caused by the Service Provider.  In the event the relationship shall terminate, the State shall continue to retain their existing owned content and data.  The Data Surety Bond must be issued by a reputable surety company authorized to do business in the State of South Dakota and which is listed in the U. S. Department of the Treasury Circular 570.  The Data Surety Bond must provide that the issuer shall provide the Service Provider and the State with 60 days prior written notice of its intention not to issue a renewal bond.  The term of the Performance Bond shall be no less than one year from the date of issue or renewal, but a Data Surety Bond meeting the requirement of this section must be in place and enforceable throughout the term of the contract.</w:t>
      </w:r>
    </w:p>
    <w:p w:rsidR="00C315DC" w:rsidRPr="00A917DD" w:rsidRDefault="00C315DC" w:rsidP="00C315DC">
      <w:pPr>
        <w:pStyle w:val="ListParagraph"/>
        <w:ind w:left="1110"/>
        <w:rPr>
          <w:rFonts w:ascii="Arial" w:hAnsi="Arial" w:cs="Arial"/>
          <w:sz w:val="20"/>
          <w:szCs w:val="20"/>
        </w:rPr>
      </w:pPr>
    </w:p>
    <w:p w:rsidR="00C315DC" w:rsidRPr="00A917DD" w:rsidRDefault="00C315DC" w:rsidP="00C315DC">
      <w:pPr>
        <w:pStyle w:val="ListParagraph"/>
        <w:ind w:left="1110"/>
        <w:rPr>
          <w:rFonts w:ascii="Arial" w:hAnsi="Arial" w:cs="Arial"/>
          <w:sz w:val="20"/>
          <w:szCs w:val="20"/>
        </w:rPr>
      </w:pPr>
      <w:r w:rsidRPr="00A917DD">
        <w:rPr>
          <w:rFonts w:ascii="Arial" w:hAnsi="Arial" w:cs="Arial"/>
          <w:sz w:val="20"/>
          <w:szCs w:val="20"/>
        </w:rPr>
        <w:t>The Service Provider agrees to allow for an independent Third party Audit at a time chosen by the State to ensure State content and data have not been shared or distributed to any organization or entity not party to this agreement.  The Service Provider agrees to pay the cost of the audit and the State shall choose the firm to provide the Third Party Audit.</w:t>
      </w:r>
    </w:p>
    <w:p w:rsidR="00C315DC" w:rsidRPr="00A917DD" w:rsidRDefault="00C315DC" w:rsidP="00C315DC">
      <w:pPr>
        <w:pStyle w:val="ListParagraph"/>
        <w:ind w:left="1110"/>
        <w:rPr>
          <w:rFonts w:ascii="Arial" w:hAnsi="Arial" w:cs="Arial"/>
          <w:sz w:val="20"/>
          <w:szCs w:val="20"/>
        </w:rPr>
      </w:pPr>
    </w:p>
    <w:p w:rsidR="00C315DC" w:rsidRPr="00A917DD" w:rsidRDefault="00C315DC" w:rsidP="00C315DC">
      <w:pPr>
        <w:pStyle w:val="ListParagraph"/>
        <w:ind w:left="1110"/>
        <w:rPr>
          <w:rFonts w:ascii="Arial" w:hAnsi="Arial" w:cs="Arial"/>
          <w:sz w:val="20"/>
          <w:szCs w:val="20"/>
        </w:rPr>
      </w:pPr>
      <w:r w:rsidRPr="00A917DD">
        <w:rPr>
          <w:rFonts w:ascii="Arial" w:hAnsi="Arial" w:cs="Arial"/>
          <w:sz w:val="20"/>
          <w:szCs w:val="20"/>
        </w:rPr>
        <w:t>The failure, for any reason whatsoever, to maintain a Data Surety Bond as required above shall constitute a material breach by the Service Provider and the State may terminate this contract immediately upon the lapse of the Data Surety Bond upon written notice to the Service Provider unless the Service Provider delivers a Substitute Data Surety Bond to the State that complies with the provisions in this section.</w:t>
      </w:r>
    </w:p>
    <w:p w:rsidR="00C315DC" w:rsidRPr="00A917DD" w:rsidRDefault="00C315DC" w:rsidP="00C315DC">
      <w:pPr>
        <w:pStyle w:val="ListParagraph"/>
        <w:ind w:left="1110"/>
        <w:rPr>
          <w:rFonts w:ascii="Arial" w:hAnsi="Arial" w:cs="Arial"/>
          <w:sz w:val="20"/>
          <w:szCs w:val="20"/>
        </w:rPr>
      </w:pPr>
    </w:p>
    <w:p w:rsidR="00C315DC" w:rsidRPr="00A917DD" w:rsidRDefault="00C315DC" w:rsidP="00C315DC">
      <w:pPr>
        <w:pStyle w:val="ListParagraph"/>
        <w:rPr>
          <w:rFonts w:ascii="Arial" w:hAnsi="Arial" w:cs="Arial"/>
          <w:sz w:val="20"/>
          <w:szCs w:val="20"/>
        </w:rPr>
      </w:pPr>
    </w:p>
    <w:p w:rsidR="00C315DC" w:rsidRPr="00A917DD" w:rsidRDefault="00C315DC" w:rsidP="00C315DC">
      <w:pPr>
        <w:pStyle w:val="ListParagraph"/>
        <w:numPr>
          <w:ilvl w:val="1"/>
          <w:numId w:val="3"/>
        </w:numPr>
        <w:contextualSpacing/>
        <w:rPr>
          <w:rFonts w:ascii="Arial" w:hAnsi="Arial" w:cs="Arial"/>
          <w:sz w:val="20"/>
          <w:szCs w:val="20"/>
        </w:rPr>
      </w:pPr>
      <w:r w:rsidRPr="00A917DD">
        <w:rPr>
          <w:rFonts w:ascii="Arial" w:hAnsi="Arial" w:cs="Arial"/>
          <w:sz w:val="20"/>
          <w:szCs w:val="20"/>
        </w:rPr>
        <w:t>The Service Provider shall be responsible for the professional quality, technical accuracy, timely completion, and coordination of all Services furnished by the Service Provider and any subcontractors, if applicable, under this Agreement.  It shall be the duty of the Service Provider to assure that the services and the system are technically sound and in conformance with all pertinent Federal, State and local statutes, codes, ordinances, resolutions and other regulations.  The Service Provider shall, without additional compensation, correct or revise any errors or omissions in its work products.</w:t>
      </w:r>
    </w:p>
    <w:p w:rsidR="00C315DC" w:rsidRPr="00A917DD" w:rsidRDefault="00C315DC" w:rsidP="00C315DC">
      <w:pPr>
        <w:rPr>
          <w:rFonts w:ascii="Arial" w:hAnsi="Arial" w:cs="Arial"/>
          <w:sz w:val="20"/>
          <w:szCs w:val="20"/>
        </w:rPr>
      </w:pPr>
    </w:p>
    <w:p w:rsidR="00C315DC" w:rsidRPr="00A917DD" w:rsidRDefault="00C315DC" w:rsidP="00C315DC">
      <w:pPr>
        <w:rPr>
          <w:rFonts w:ascii="Arial" w:hAnsi="Arial" w:cs="Arial"/>
          <w:sz w:val="20"/>
          <w:szCs w:val="20"/>
        </w:rPr>
      </w:pPr>
    </w:p>
    <w:p w:rsidR="00C315DC" w:rsidRPr="00A917DD" w:rsidRDefault="00C315DC" w:rsidP="00C315DC">
      <w:pPr>
        <w:numPr>
          <w:ilvl w:val="1"/>
          <w:numId w:val="3"/>
        </w:numPr>
        <w:rPr>
          <w:rFonts w:ascii="Arial" w:hAnsi="Arial" w:cs="Arial"/>
          <w:sz w:val="20"/>
          <w:szCs w:val="20"/>
        </w:rPr>
      </w:pPr>
      <w:r w:rsidRPr="00A917DD">
        <w:rPr>
          <w:rFonts w:ascii="Arial" w:hAnsi="Arial" w:cs="Arial"/>
          <w:sz w:val="20"/>
          <w:szCs w:val="20"/>
        </w:rPr>
        <w:t>The Service Provider certifies that neither the Service Provider nor its principals are presently debarred, suspended, proposed for debarment or suspension, or declared ineligible from participating in transactions by the federal government or any state or local government department or agency.  The Service Provider further agrees that it will immediately notify the State if during the term of this Agreement the Service Provider or its principals become subject to debarment, suspension or ineligibility from participating in transactions by the federal government, or by any state or local government department or agency.</w:t>
      </w:r>
    </w:p>
    <w:p w:rsidR="00C315DC" w:rsidRPr="00A917DD" w:rsidRDefault="00C315DC" w:rsidP="00C315DC">
      <w:pPr>
        <w:ind w:left="1110"/>
        <w:rPr>
          <w:rFonts w:ascii="Arial" w:hAnsi="Arial" w:cs="Arial"/>
          <w:sz w:val="20"/>
          <w:szCs w:val="20"/>
        </w:rPr>
      </w:pPr>
    </w:p>
    <w:p w:rsidR="00C315DC" w:rsidRPr="00A917DD" w:rsidRDefault="00C315DC" w:rsidP="00C315DC">
      <w:pPr>
        <w:numPr>
          <w:ilvl w:val="1"/>
          <w:numId w:val="3"/>
        </w:numPr>
        <w:rPr>
          <w:rFonts w:ascii="Arial" w:hAnsi="Arial" w:cs="Arial"/>
          <w:sz w:val="20"/>
          <w:szCs w:val="20"/>
        </w:rPr>
      </w:pPr>
      <w:r w:rsidRPr="00A917DD">
        <w:rPr>
          <w:rFonts w:ascii="Arial" w:hAnsi="Arial" w:cs="Arial"/>
          <w:sz w:val="20"/>
          <w:szCs w:val="20"/>
        </w:rPr>
        <w:t>From time to time it may be necessary or desirable for either the State or the Service Provider to propose changes in the services provided. Such changes shall be effective only if they are in writing and contain the dated signatures of authorized representatives of both parties.  Unless otherwise indicated, a change or amendment shall be effective on the date it is signed by both parties. Automatic upgrades to any software used by the Service Provider to provide any services that simply improve the speed, efficiency, reliability, or availability of existing services and do not alter or add functionality, are not considered “changes to the services” and such upgrades will be implemented by the Service Provider on a schedule no less favorable than that provided by the Service Provider to any other customer receiving comparable levels of services.</w:t>
      </w:r>
    </w:p>
    <w:p w:rsidR="00C315DC" w:rsidRPr="00A917DD" w:rsidRDefault="00C315DC" w:rsidP="00C315DC">
      <w:pPr>
        <w:pStyle w:val="ListParagraph"/>
        <w:rPr>
          <w:rFonts w:ascii="Arial" w:hAnsi="Arial" w:cs="Arial"/>
          <w:sz w:val="20"/>
          <w:szCs w:val="20"/>
        </w:rPr>
      </w:pPr>
    </w:p>
    <w:p w:rsidR="00C315DC" w:rsidRPr="00A917DD" w:rsidRDefault="00C315DC" w:rsidP="00C315DC">
      <w:pPr>
        <w:numPr>
          <w:ilvl w:val="1"/>
          <w:numId w:val="3"/>
        </w:numPr>
        <w:rPr>
          <w:rFonts w:ascii="Arial" w:hAnsi="Arial" w:cs="Arial"/>
          <w:sz w:val="20"/>
          <w:szCs w:val="20"/>
        </w:rPr>
      </w:pPr>
      <w:r w:rsidRPr="00A917DD">
        <w:rPr>
          <w:rStyle w:val="FootnoteReference"/>
          <w:rFonts w:ascii="Arial" w:hAnsi="Arial" w:cs="Arial"/>
          <w:sz w:val="20"/>
          <w:szCs w:val="20"/>
        </w:rPr>
        <w:t xml:space="preserve"> </w:t>
      </w:r>
      <w:r w:rsidRPr="00A917DD">
        <w:rPr>
          <w:rFonts w:ascii="Arial" w:hAnsi="Arial" w:cs="Arial"/>
          <w:sz w:val="20"/>
          <w:szCs w:val="20"/>
        </w:rPr>
        <w:t>In the event of a breach of these representations and warranties, the Service Provider shall immediately begin work on curing such breaches Response times should meet the requirement of section 3.2.49 in this RFP. A qualified and knowledgeable representative will continue to address and work to remedy the deficiency, failure, malfunction, defect, or problem at the site.  The rights and remedies provided in this paragraph are in addition to any other rights or remedies provided in this Agreement or by law.</w:t>
      </w:r>
    </w:p>
    <w:p w:rsidR="00C315DC" w:rsidRPr="00A917DD" w:rsidRDefault="00C315DC" w:rsidP="00C315DC">
      <w:pPr>
        <w:rPr>
          <w:rFonts w:ascii="Arial" w:hAnsi="Arial" w:cs="Arial"/>
          <w:sz w:val="20"/>
          <w:szCs w:val="20"/>
        </w:rPr>
      </w:pPr>
    </w:p>
    <w:p w:rsidR="00C315DC" w:rsidRPr="00A917DD" w:rsidRDefault="00C315DC" w:rsidP="00C315DC">
      <w:pPr>
        <w:rPr>
          <w:rFonts w:ascii="Arial" w:hAnsi="Arial" w:cs="Arial"/>
          <w:sz w:val="20"/>
          <w:szCs w:val="20"/>
        </w:rPr>
      </w:pPr>
    </w:p>
    <w:p w:rsidR="00C315DC" w:rsidRPr="00A917DD" w:rsidRDefault="00C315DC" w:rsidP="00C315DC">
      <w:pPr>
        <w:numPr>
          <w:ilvl w:val="1"/>
          <w:numId w:val="3"/>
        </w:numPr>
        <w:rPr>
          <w:rFonts w:ascii="Arial" w:hAnsi="Arial" w:cs="Arial"/>
          <w:sz w:val="20"/>
          <w:szCs w:val="20"/>
        </w:rPr>
      </w:pPr>
      <w:r w:rsidRPr="00A917DD">
        <w:rPr>
          <w:rFonts w:ascii="Arial" w:hAnsi="Arial" w:cs="Arial"/>
          <w:sz w:val="20"/>
          <w:szCs w:val="20"/>
        </w:rPr>
        <w:t xml:space="preserve">Any notice or other communication required under this Agreement shall be in writing and sent to the address set forth above.  Notices shall be given by and to ___________________ on behalf of the State, and by ________________, on behalf of the Service Provider, or such authorized designees as either party may from time to time designate in writing.  Notices or communications to or between the parties shall be deemed to have been delivered when mailed by first class mail, provided that notice of default or termination shall be sent by registered or certified mail; or, if personally delivered, when received by such party. </w:t>
      </w:r>
    </w:p>
    <w:p w:rsidR="00C315DC" w:rsidRPr="00A917DD" w:rsidRDefault="00C315DC" w:rsidP="00C315DC">
      <w:pPr>
        <w:pStyle w:val="ListParagraph"/>
        <w:rPr>
          <w:rFonts w:ascii="Arial" w:hAnsi="Arial" w:cs="Arial"/>
          <w:sz w:val="20"/>
          <w:szCs w:val="20"/>
        </w:rPr>
      </w:pPr>
    </w:p>
    <w:p w:rsidR="00C315DC" w:rsidRPr="00A917DD" w:rsidRDefault="00C315DC" w:rsidP="00C315DC">
      <w:pPr>
        <w:numPr>
          <w:ilvl w:val="1"/>
          <w:numId w:val="3"/>
        </w:numPr>
        <w:rPr>
          <w:rFonts w:ascii="Arial" w:hAnsi="Arial" w:cs="Arial"/>
          <w:sz w:val="20"/>
          <w:szCs w:val="20"/>
        </w:rPr>
      </w:pPr>
      <w:r w:rsidRPr="00A917DD">
        <w:rPr>
          <w:rFonts w:ascii="Arial" w:hAnsi="Arial" w:cs="Arial"/>
          <w:sz w:val="20"/>
          <w:szCs w:val="20"/>
        </w:rPr>
        <w:t>It is understood and agreed to by all parties that the Bureau of Information and Telecommunications is representing that, as the State’s technology governing organization, it has reviewed only the technical provisions of this contract.</w:t>
      </w:r>
    </w:p>
    <w:p w:rsidR="00C315DC" w:rsidRPr="00A917DD" w:rsidRDefault="00C315DC" w:rsidP="00C315DC">
      <w:pPr>
        <w:rPr>
          <w:rFonts w:ascii="Arial" w:hAnsi="Arial" w:cs="Arial"/>
          <w:sz w:val="20"/>
          <w:szCs w:val="20"/>
        </w:rPr>
      </w:pPr>
      <w:r w:rsidRPr="00A917DD">
        <w:rPr>
          <w:rFonts w:ascii="Arial" w:hAnsi="Arial" w:cs="Arial"/>
          <w:sz w:val="20"/>
          <w:szCs w:val="20"/>
        </w:rPr>
        <w:tab/>
      </w:r>
    </w:p>
    <w:p w:rsidR="00C315DC" w:rsidRPr="00A917DD" w:rsidRDefault="00C315DC" w:rsidP="00C315DC">
      <w:pPr>
        <w:numPr>
          <w:ilvl w:val="1"/>
          <w:numId w:val="3"/>
        </w:numPr>
        <w:rPr>
          <w:rFonts w:ascii="Arial" w:hAnsi="Arial" w:cs="Arial"/>
          <w:sz w:val="20"/>
          <w:szCs w:val="20"/>
        </w:rPr>
      </w:pPr>
      <w:r w:rsidRPr="00A917DD">
        <w:rPr>
          <w:rFonts w:ascii="Arial" w:hAnsi="Arial" w:cs="Arial"/>
          <w:sz w:val="20"/>
          <w:szCs w:val="20"/>
        </w:rPr>
        <w:t>In the event that any court of competent jurisdiction shall hold any provision of this Agreement unenforceable or invalid, such holding shall not invalidate or render unenforceable any other provision hereof. Failure by the State to strictly enforce any provision of this Agreement shall not constitute a waiver of any right or provision contained herein.</w:t>
      </w:r>
    </w:p>
    <w:p w:rsidR="00C315DC" w:rsidRPr="00A917DD" w:rsidRDefault="00C315DC" w:rsidP="00C315DC">
      <w:pPr>
        <w:rPr>
          <w:rFonts w:ascii="Arial" w:hAnsi="Arial" w:cs="Arial"/>
          <w:sz w:val="20"/>
          <w:szCs w:val="20"/>
        </w:rPr>
      </w:pPr>
    </w:p>
    <w:p w:rsidR="00C315DC" w:rsidRPr="00A917DD" w:rsidRDefault="00C315DC" w:rsidP="00C315DC">
      <w:pPr>
        <w:numPr>
          <w:ilvl w:val="1"/>
          <w:numId w:val="3"/>
        </w:numPr>
        <w:rPr>
          <w:rFonts w:ascii="Arial" w:hAnsi="Arial" w:cs="Arial"/>
          <w:sz w:val="20"/>
          <w:szCs w:val="20"/>
        </w:rPr>
      </w:pPr>
      <w:r w:rsidRPr="00A917DD">
        <w:rPr>
          <w:rFonts w:ascii="Arial" w:hAnsi="Arial" w:cs="Arial"/>
          <w:sz w:val="20"/>
          <w:szCs w:val="20"/>
        </w:rPr>
        <w:t>All other prior discussions, communications and representations concerning the subject matter of this Agreement are superseded by the terms of this Agreement, and except as specifically provided herein, this Agreement constitutes the entire agreement with respect to the subject matter hereof.</w:t>
      </w:r>
    </w:p>
    <w:p w:rsidR="00030479" w:rsidRDefault="00030479" w:rsidP="000D5779">
      <w:pPr>
        <w:pStyle w:val="ListParagraph"/>
        <w:rPr>
          <w:rFonts w:ascii="Arial" w:hAnsi="Arial" w:cs="Arial"/>
          <w:sz w:val="20"/>
          <w:szCs w:val="20"/>
        </w:rPr>
      </w:pPr>
    </w:p>
    <w:p w:rsidR="00030479" w:rsidRPr="00030479" w:rsidRDefault="00030479" w:rsidP="00030479">
      <w:pPr>
        <w:pStyle w:val="ListParagraph"/>
        <w:jc w:val="center"/>
        <w:rPr>
          <w:rFonts w:ascii="Arial" w:hAnsi="Arial" w:cs="Arial"/>
          <w:b/>
        </w:rPr>
      </w:pPr>
      <w:r w:rsidRPr="00030479">
        <w:rPr>
          <w:rFonts w:ascii="Arial" w:hAnsi="Arial" w:cs="Arial"/>
          <w:b/>
        </w:rPr>
        <w:t>END OF SECTION</w:t>
      </w:r>
    </w:p>
    <w:p w:rsidR="00395545" w:rsidRDefault="00395545" w:rsidP="000D5779">
      <w:pPr>
        <w:rPr>
          <w:rFonts w:ascii="Arial" w:hAnsi="Arial" w:cs="Arial"/>
          <w:sz w:val="20"/>
          <w:szCs w:val="20"/>
        </w:rPr>
        <w:sectPr w:rsidR="00395545" w:rsidSect="00B16691">
          <w:footerReference w:type="default" r:id="rId12"/>
          <w:pgSz w:w="12240" w:h="15840" w:code="1"/>
          <w:pgMar w:top="1440" w:right="1080" w:bottom="1440" w:left="1080" w:header="720" w:footer="720" w:gutter="0"/>
          <w:paperSrc w:first="260" w:other="260"/>
          <w:pgNumType w:start="1"/>
          <w:cols w:space="720"/>
          <w:noEndnote/>
          <w:docGrid w:linePitch="326"/>
        </w:sectPr>
      </w:pPr>
    </w:p>
    <w:p w:rsidR="00D77BBB" w:rsidRDefault="005876A9" w:rsidP="005876A9">
      <w:pPr>
        <w:pStyle w:val="Heading1"/>
        <w:numPr>
          <w:ilvl w:val="0"/>
          <w:numId w:val="3"/>
        </w:numPr>
        <w:rPr>
          <w:rFonts w:ascii="Arial" w:hAnsi="Arial"/>
          <w:sz w:val="20"/>
        </w:rPr>
      </w:pPr>
      <w:r w:rsidRPr="009D7D04">
        <w:rPr>
          <w:rFonts w:ascii="Arial" w:hAnsi="Arial"/>
          <w:sz w:val="20"/>
        </w:rPr>
        <w:t>SCOPE OF WORK</w:t>
      </w:r>
    </w:p>
    <w:p w:rsidR="00D77BBB" w:rsidRPr="00D77BBB" w:rsidRDefault="00D77BBB" w:rsidP="00D77BBB">
      <w:pPr>
        <w:rPr>
          <w:rFonts w:ascii="Arial" w:hAnsi="Arial" w:cs="Arial"/>
          <w:sz w:val="20"/>
          <w:szCs w:val="20"/>
        </w:rPr>
      </w:pPr>
    </w:p>
    <w:p w:rsidR="00D77BBB" w:rsidRPr="004F5E81" w:rsidRDefault="00BE136F" w:rsidP="00D30559">
      <w:pPr>
        <w:pStyle w:val="Heading1"/>
        <w:ind w:firstLine="720"/>
        <w:rPr>
          <w:rFonts w:ascii="Arial" w:hAnsi="Arial" w:cs="Arial"/>
          <w:sz w:val="20"/>
        </w:rPr>
      </w:pPr>
      <w:r w:rsidRPr="004F5E81">
        <w:rPr>
          <w:rFonts w:ascii="Arial" w:hAnsi="Arial" w:cs="Arial"/>
          <w:sz w:val="20"/>
        </w:rPr>
        <w:t>Overview</w:t>
      </w:r>
    </w:p>
    <w:p w:rsidR="00D30559" w:rsidRDefault="00D30559" w:rsidP="00D30559">
      <w:pPr>
        <w:ind w:left="720"/>
        <w:rPr>
          <w:rFonts w:ascii="Arial" w:hAnsi="Arial" w:cs="Arial"/>
          <w:sz w:val="20"/>
          <w:szCs w:val="20"/>
        </w:rPr>
      </w:pPr>
      <w:r w:rsidRPr="00C8182D">
        <w:rPr>
          <w:rFonts w:ascii="Arial" w:hAnsi="Arial" w:cs="Arial"/>
          <w:sz w:val="20"/>
          <w:szCs w:val="20"/>
        </w:rPr>
        <w:t xml:space="preserve">South Dakota is the sixteenth largest state in terms of size, encompassing 77,123 square miles with a population of approximately 833,000 in 66 counties. </w:t>
      </w:r>
      <w:r w:rsidR="00173A33">
        <w:rPr>
          <w:rFonts w:ascii="Arial" w:hAnsi="Arial" w:cs="Arial"/>
          <w:sz w:val="20"/>
          <w:szCs w:val="20"/>
        </w:rPr>
        <w:t xml:space="preserve"> </w:t>
      </w:r>
      <w:r w:rsidRPr="00C8182D">
        <w:rPr>
          <w:rFonts w:ascii="Arial" w:hAnsi="Arial" w:cs="Arial"/>
          <w:sz w:val="20"/>
          <w:szCs w:val="20"/>
        </w:rPr>
        <w:t xml:space="preserve">Its population includes several Native American tribes which account for roughly 8.3 percent of the population. </w:t>
      </w:r>
      <w:r w:rsidR="00173A33">
        <w:rPr>
          <w:rFonts w:ascii="Arial" w:hAnsi="Arial" w:cs="Arial"/>
          <w:sz w:val="20"/>
          <w:szCs w:val="20"/>
        </w:rPr>
        <w:t xml:space="preserve"> </w:t>
      </w:r>
      <w:r w:rsidRPr="00C8182D">
        <w:rPr>
          <w:rFonts w:ascii="Arial" w:hAnsi="Arial" w:cs="Arial"/>
          <w:sz w:val="20"/>
          <w:szCs w:val="20"/>
        </w:rPr>
        <w:t xml:space="preserve">South Dakota’s two largest cities are Sioux Falls and Rapid City. </w:t>
      </w:r>
      <w:r w:rsidR="00173A33">
        <w:rPr>
          <w:rFonts w:ascii="Arial" w:hAnsi="Arial" w:cs="Arial"/>
          <w:sz w:val="20"/>
          <w:szCs w:val="20"/>
        </w:rPr>
        <w:t xml:space="preserve"> </w:t>
      </w:r>
      <w:r w:rsidR="00D51749" w:rsidRPr="00D51749">
        <w:rPr>
          <w:rFonts w:ascii="Arial" w:hAnsi="Arial"/>
          <w:sz w:val="20"/>
        </w:rPr>
        <w:t>South Dakota contai</w:t>
      </w:r>
      <w:r w:rsidR="00173A33">
        <w:rPr>
          <w:rFonts w:ascii="Arial" w:hAnsi="Arial"/>
          <w:sz w:val="20"/>
        </w:rPr>
        <w:t xml:space="preserve">ns 29 locally operated PSAPs.  </w:t>
      </w:r>
      <w:r w:rsidR="00D51749" w:rsidRPr="00D51749">
        <w:rPr>
          <w:rFonts w:ascii="Arial" w:hAnsi="Arial"/>
          <w:sz w:val="20"/>
        </w:rPr>
        <w:t xml:space="preserve">There are also four tribal PSAPs on Indian Reservations that are independent of the </w:t>
      </w:r>
      <w:r w:rsidR="00173A33">
        <w:rPr>
          <w:rFonts w:ascii="Arial" w:hAnsi="Arial"/>
          <w:sz w:val="20"/>
        </w:rPr>
        <w:t>S</w:t>
      </w:r>
      <w:r w:rsidR="00D51749" w:rsidRPr="00D51749">
        <w:rPr>
          <w:rFonts w:ascii="Arial" w:hAnsi="Arial"/>
          <w:sz w:val="20"/>
        </w:rPr>
        <w:t>tate.</w:t>
      </w:r>
    </w:p>
    <w:p w:rsidR="00A31B73" w:rsidRDefault="00A31B73" w:rsidP="009C0927">
      <w:pPr>
        <w:rPr>
          <w:rFonts w:ascii="Arial" w:hAnsi="Arial" w:cs="Arial"/>
          <w:sz w:val="20"/>
          <w:szCs w:val="20"/>
        </w:rPr>
      </w:pPr>
    </w:p>
    <w:p w:rsidR="00940F45" w:rsidRDefault="00940F45" w:rsidP="00940F45">
      <w:pPr>
        <w:ind w:left="720"/>
        <w:rPr>
          <w:rFonts w:ascii="Arial" w:hAnsi="Arial" w:cs="Arial"/>
          <w:sz w:val="20"/>
          <w:szCs w:val="20"/>
        </w:rPr>
      </w:pPr>
      <w:r>
        <w:rPr>
          <w:rFonts w:ascii="Arial" w:hAnsi="Arial" w:cs="Arial"/>
          <w:sz w:val="20"/>
          <w:szCs w:val="20"/>
        </w:rPr>
        <w:t xml:space="preserve">In 2012 the State of South Dakota </w:t>
      </w:r>
      <w:r w:rsidR="00303206">
        <w:rPr>
          <w:rFonts w:ascii="Arial" w:hAnsi="Arial" w:cs="Arial"/>
          <w:sz w:val="20"/>
          <w:szCs w:val="20"/>
        </w:rPr>
        <w:t>L</w:t>
      </w:r>
      <w:r>
        <w:rPr>
          <w:rFonts w:ascii="Arial" w:hAnsi="Arial" w:cs="Arial"/>
          <w:sz w:val="20"/>
          <w:szCs w:val="20"/>
        </w:rPr>
        <w:t>egislature provided funding for the NG9-1-1 project.</w:t>
      </w:r>
      <w:r w:rsidR="00173A33">
        <w:rPr>
          <w:rFonts w:ascii="Arial" w:hAnsi="Arial" w:cs="Arial"/>
          <w:sz w:val="20"/>
          <w:szCs w:val="20"/>
        </w:rPr>
        <w:t xml:space="preserve"> </w:t>
      </w:r>
      <w:r>
        <w:rPr>
          <w:rFonts w:ascii="Arial" w:hAnsi="Arial" w:cs="Arial"/>
          <w:sz w:val="20"/>
          <w:szCs w:val="20"/>
        </w:rPr>
        <w:t xml:space="preserve"> Part of this project is to pursue the development of a </w:t>
      </w:r>
      <w:r w:rsidR="00465F61">
        <w:rPr>
          <w:rFonts w:ascii="Arial" w:hAnsi="Arial" w:cs="Arial"/>
          <w:sz w:val="20"/>
          <w:szCs w:val="20"/>
        </w:rPr>
        <w:t xml:space="preserve">seamless, </w:t>
      </w:r>
      <w:r w:rsidR="00303206">
        <w:rPr>
          <w:rFonts w:ascii="Arial" w:hAnsi="Arial" w:cs="Arial"/>
          <w:sz w:val="20"/>
          <w:szCs w:val="20"/>
        </w:rPr>
        <w:t>s</w:t>
      </w:r>
      <w:r w:rsidR="00465F61">
        <w:rPr>
          <w:rFonts w:ascii="Arial" w:hAnsi="Arial" w:cs="Arial"/>
          <w:sz w:val="20"/>
          <w:szCs w:val="20"/>
        </w:rPr>
        <w:t xml:space="preserve">tatewide </w:t>
      </w:r>
      <w:r>
        <w:rPr>
          <w:rFonts w:ascii="Arial" w:hAnsi="Arial" w:cs="Arial"/>
          <w:sz w:val="20"/>
          <w:szCs w:val="20"/>
        </w:rPr>
        <w:t xml:space="preserve">9-1-1 GIS </w:t>
      </w:r>
      <w:r w:rsidR="00465F61">
        <w:rPr>
          <w:rFonts w:ascii="Arial" w:hAnsi="Arial" w:cs="Arial"/>
          <w:sz w:val="20"/>
          <w:szCs w:val="20"/>
        </w:rPr>
        <w:t xml:space="preserve">digital </w:t>
      </w:r>
      <w:r>
        <w:rPr>
          <w:rFonts w:ascii="Arial" w:hAnsi="Arial" w:cs="Arial"/>
          <w:sz w:val="20"/>
          <w:szCs w:val="20"/>
        </w:rPr>
        <w:t>map for the use and mutual benefit of the State’s police, fire and emergency medical personnel</w:t>
      </w:r>
      <w:r w:rsidR="00173A33">
        <w:rPr>
          <w:rFonts w:ascii="Arial" w:hAnsi="Arial" w:cs="Arial"/>
          <w:sz w:val="20"/>
          <w:szCs w:val="20"/>
        </w:rPr>
        <w:t>,</w:t>
      </w:r>
      <w:r>
        <w:rPr>
          <w:rFonts w:ascii="Arial" w:hAnsi="Arial" w:cs="Arial"/>
          <w:sz w:val="20"/>
          <w:szCs w:val="20"/>
        </w:rPr>
        <w:t xml:space="preserve"> as well as</w:t>
      </w:r>
      <w:r w:rsidR="00303206">
        <w:rPr>
          <w:rFonts w:ascii="Arial" w:hAnsi="Arial" w:cs="Arial"/>
          <w:sz w:val="20"/>
          <w:szCs w:val="20"/>
        </w:rPr>
        <w:t xml:space="preserve"> to</w:t>
      </w:r>
      <w:r>
        <w:rPr>
          <w:rFonts w:ascii="Arial" w:hAnsi="Arial" w:cs="Arial"/>
          <w:sz w:val="20"/>
          <w:szCs w:val="20"/>
        </w:rPr>
        <w:t xml:space="preserve"> comply with requirements for a NG9-1-1 network.</w:t>
      </w:r>
    </w:p>
    <w:p w:rsidR="00940F45" w:rsidRDefault="00940F45" w:rsidP="00940F45">
      <w:pPr>
        <w:rPr>
          <w:rFonts w:ascii="Arial" w:hAnsi="Arial" w:cs="Arial"/>
          <w:sz w:val="20"/>
          <w:szCs w:val="20"/>
        </w:rPr>
      </w:pPr>
    </w:p>
    <w:p w:rsidR="00A31B73" w:rsidRDefault="00A31B73" w:rsidP="00A31B73">
      <w:pPr>
        <w:ind w:left="720"/>
        <w:rPr>
          <w:rFonts w:ascii="Arial" w:hAnsi="Arial" w:cs="Arial"/>
          <w:sz w:val="20"/>
          <w:szCs w:val="20"/>
        </w:rPr>
      </w:pPr>
      <w:r>
        <w:rPr>
          <w:rFonts w:ascii="Arial" w:hAnsi="Arial" w:cs="Arial"/>
          <w:sz w:val="20"/>
          <w:szCs w:val="20"/>
        </w:rPr>
        <w:t xml:space="preserve">The State is soliciting proposal responses for the creation of an accurate digital base map encompassing the entire State.  This specification establishes the minimum requirements for </w:t>
      </w:r>
      <w:r w:rsidR="00B16691">
        <w:rPr>
          <w:rFonts w:ascii="Arial" w:hAnsi="Arial" w:cs="Arial"/>
          <w:sz w:val="20"/>
          <w:szCs w:val="20"/>
        </w:rPr>
        <w:t>Offeror</w:t>
      </w:r>
      <w:r>
        <w:rPr>
          <w:rFonts w:ascii="Arial" w:hAnsi="Arial" w:cs="Arial"/>
          <w:sz w:val="20"/>
          <w:szCs w:val="20"/>
        </w:rPr>
        <w:t xml:space="preserve">s to provide the GIS base mapping request.  </w:t>
      </w:r>
      <w:r w:rsidR="00F40C10">
        <w:rPr>
          <w:rFonts w:ascii="Arial" w:hAnsi="Arial" w:cs="Arial"/>
          <w:sz w:val="20"/>
          <w:szCs w:val="20"/>
        </w:rPr>
        <w:t>Offeror</w:t>
      </w:r>
      <w:r>
        <w:rPr>
          <w:rFonts w:ascii="Arial" w:hAnsi="Arial" w:cs="Arial"/>
          <w:sz w:val="20"/>
          <w:szCs w:val="20"/>
        </w:rPr>
        <w:t xml:space="preserve"> responses shall include all of the services outlined in this RFP as a minimum level of performance.  Additional, value added services will be quoted as options at the State’s discretion.  These options will be clearly identified and separately delineated in the </w:t>
      </w:r>
      <w:r w:rsidR="00B16691">
        <w:rPr>
          <w:rFonts w:ascii="Arial" w:hAnsi="Arial" w:cs="Arial"/>
          <w:sz w:val="20"/>
          <w:szCs w:val="20"/>
        </w:rPr>
        <w:t>Offeror</w:t>
      </w:r>
      <w:r>
        <w:rPr>
          <w:rFonts w:ascii="Arial" w:hAnsi="Arial" w:cs="Arial"/>
          <w:sz w:val="20"/>
          <w:szCs w:val="20"/>
        </w:rPr>
        <w:t>’s proposal response.</w:t>
      </w:r>
    </w:p>
    <w:p w:rsidR="00A31B73" w:rsidRDefault="00A31B73" w:rsidP="00A31B73">
      <w:pPr>
        <w:ind w:left="720"/>
        <w:rPr>
          <w:rFonts w:ascii="Arial" w:hAnsi="Arial" w:cs="Arial"/>
          <w:sz w:val="20"/>
          <w:szCs w:val="20"/>
        </w:rPr>
      </w:pPr>
    </w:p>
    <w:p w:rsidR="00A31B73" w:rsidRDefault="00A31B73" w:rsidP="00A31B73">
      <w:pPr>
        <w:ind w:left="720"/>
        <w:rPr>
          <w:rFonts w:ascii="Arial" w:hAnsi="Arial" w:cs="Arial"/>
          <w:sz w:val="20"/>
          <w:szCs w:val="20"/>
        </w:rPr>
      </w:pPr>
      <w:r>
        <w:rPr>
          <w:rFonts w:ascii="Arial" w:hAnsi="Arial" w:cs="Arial"/>
          <w:sz w:val="20"/>
          <w:szCs w:val="20"/>
        </w:rPr>
        <w:t xml:space="preserve">The project includes utilizing all existing and available source data and the management and coordination necessary to complete </w:t>
      </w:r>
      <w:r w:rsidR="00410E46">
        <w:rPr>
          <w:rFonts w:ascii="Arial" w:hAnsi="Arial" w:cs="Arial"/>
          <w:sz w:val="20"/>
          <w:szCs w:val="20"/>
        </w:rPr>
        <w:t xml:space="preserve">the </w:t>
      </w:r>
      <w:r w:rsidR="009347E8">
        <w:rPr>
          <w:rFonts w:ascii="Arial" w:hAnsi="Arial" w:cs="Arial"/>
          <w:sz w:val="20"/>
          <w:szCs w:val="20"/>
        </w:rPr>
        <w:t>s</w:t>
      </w:r>
      <w:r w:rsidR="00410E46">
        <w:rPr>
          <w:rFonts w:ascii="Arial" w:hAnsi="Arial" w:cs="Arial"/>
          <w:sz w:val="20"/>
          <w:szCs w:val="20"/>
        </w:rPr>
        <w:t>tatewide aggregation of</w:t>
      </w:r>
      <w:r>
        <w:rPr>
          <w:rFonts w:ascii="Arial" w:hAnsi="Arial" w:cs="Arial"/>
          <w:sz w:val="20"/>
          <w:szCs w:val="20"/>
        </w:rPr>
        <w:t xml:space="preserve"> the digital centerline </w:t>
      </w:r>
      <w:r w:rsidR="00410E46">
        <w:rPr>
          <w:rFonts w:ascii="Arial" w:hAnsi="Arial" w:cs="Arial"/>
          <w:sz w:val="20"/>
          <w:szCs w:val="20"/>
        </w:rPr>
        <w:t>layer</w:t>
      </w:r>
      <w:r>
        <w:rPr>
          <w:rFonts w:ascii="Arial" w:hAnsi="Arial" w:cs="Arial"/>
          <w:sz w:val="20"/>
          <w:szCs w:val="20"/>
        </w:rPr>
        <w:t xml:space="preserve">, </w:t>
      </w:r>
      <w:r w:rsidRPr="00410E46">
        <w:rPr>
          <w:rFonts w:ascii="Arial" w:hAnsi="Arial" w:cs="Arial"/>
          <w:sz w:val="20"/>
          <w:szCs w:val="20"/>
        </w:rPr>
        <w:t>address poin</w:t>
      </w:r>
      <w:r w:rsidR="00410E46">
        <w:rPr>
          <w:rFonts w:ascii="Arial" w:hAnsi="Arial" w:cs="Arial"/>
          <w:sz w:val="20"/>
          <w:szCs w:val="20"/>
        </w:rPr>
        <w:t>ts layer</w:t>
      </w:r>
      <w:r>
        <w:rPr>
          <w:rFonts w:ascii="Arial" w:hAnsi="Arial" w:cs="Arial"/>
          <w:sz w:val="20"/>
          <w:szCs w:val="20"/>
        </w:rPr>
        <w:t>,</w:t>
      </w:r>
      <w:r w:rsidR="00410E46">
        <w:rPr>
          <w:rFonts w:ascii="Arial" w:hAnsi="Arial" w:cs="Arial"/>
          <w:sz w:val="20"/>
          <w:szCs w:val="20"/>
        </w:rPr>
        <w:t xml:space="preserve"> emergency </w:t>
      </w:r>
      <w:r w:rsidR="002371E5">
        <w:rPr>
          <w:rFonts w:ascii="Arial" w:hAnsi="Arial" w:cs="Arial"/>
          <w:sz w:val="20"/>
          <w:szCs w:val="20"/>
        </w:rPr>
        <w:t>services</w:t>
      </w:r>
      <w:r w:rsidR="00B06733">
        <w:rPr>
          <w:rFonts w:ascii="Arial" w:hAnsi="Arial" w:cs="Arial"/>
          <w:sz w:val="20"/>
          <w:szCs w:val="20"/>
        </w:rPr>
        <w:t xml:space="preserve"> response </w:t>
      </w:r>
      <w:r w:rsidR="00212948">
        <w:rPr>
          <w:rFonts w:ascii="Arial" w:hAnsi="Arial" w:cs="Arial"/>
          <w:sz w:val="20"/>
          <w:szCs w:val="20"/>
        </w:rPr>
        <w:t xml:space="preserve">boundary </w:t>
      </w:r>
      <w:r w:rsidR="00410E46">
        <w:rPr>
          <w:rFonts w:ascii="Arial" w:hAnsi="Arial" w:cs="Arial"/>
          <w:sz w:val="20"/>
          <w:szCs w:val="20"/>
        </w:rPr>
        <w:t>layer</w:t>
      </w:r>
      <w:r w:rsidR="002371E5">
        <w:rPr>
          <w:rFonts w:ascii="Arial" w:hAnsi="Arial" w:cs="Arial"/>
          <w:sz w:val="20"/>
          <w:szCs w:val="20"/>
        </w:rPr>
        <w:t>s</w:t>
      </w:r>
      <w:r w:rsidR="00212948">
        <w:rPr>
          <w:rFonts w:ascii="Arial" w:hAnsi="Arial" w:cs="Arial"/>
          <w:sz w:val="20"/>
          <w:szCs w:val="20"/>
        </w:rPr>
        <w:t>,</w:t>
      </w:r>
      <w:r>
        <w:rPr>
          <w:rFonts w:ascii="Arial" w:hAnsi="Arial" w:cs="Arial"/>
          <w:sz w:val="20"/>
          <w:szCs w:val="20"/>
        </w:rPr>
        <w:t xml:space="preserve"> </w:t>
      </w:r>
      <w:r w:rsidR="002371E5">
        <w:rPr>
          <w:rFonts w:ascii="Arial" w:hAnsi="Arial" w:cs="Arial"/>
          <w:sz w:val="20"/>
          <w:szCs w:val="20"/>
        </w:rPr>
        <w:t xml:space="preserve">other additional or supplemental layers as deemed necessary, </w:t>
      </w:r>
      <w:r>
        <w:rPr>
          <w:rFonts w:ascii="Arial" w:hAnsi="Arial" w:cs="Arial"/>
          <w:sz w:val="20"/>
          <w:szCs w:val="20"/>
        </w:rPr>
        <w:t xml:space="preserve">and </w:t>
      </w:r>
      <w:r w:rsidRPr="00410E46">
        <w:rPr>
          <w:rFonts w:ascii="Arial" w:hAnsi="Arial" w:cs="Arial"/>
          <w:sz w:val="20"/>
          <w:szCs w:val="20"/>
        </w:rPr>
        <w:t xml:space="preserve">the synchronization of </w:t>
      </w:r>
      <w:r w:rsidR="00F775DF">
        <w:rPr>
          <w:rFonts w:ascii="Arial" w:hAnsi="Arial" w:cs="Arial"/>
          <w:sz w:val="20"/>
          <w:szCs w:val="20"/>
        </w:rPr>
        <w:t>A</w:t>
      </w:r>
      <w:r w:rsidRPr="00410E46">
        <w:rPr>
          <w:rFonts w:ascii="Arial" w:hAnsi="Arial" w:cs="Arial"/>
          <w:sz w:val="20"/>
          <w:szCs w:val="20"/>
        </w:rPr>
        <w:t xml:space="preserve">utomatic </w:t>
      </w:r>
      <w:r w:rsidR="00F775DF">
        <w:rPr>
          <w:rFonts w:ascii="Arial" w:hAnsi="Arial" w:cs="Arial"/>
          <w:sz w:val="20"/>
          <w:szCs w:val="20"/>
        </w:rPr>
        <w:t>L</w:t>
      </w:r>
      <w:r w:rsidRPr="00410E46">
        <w:rPr>
          <w:rFonts w:ascii="Arial" w:hAnsi="Arial" w:cs="Arial"/>
          <w:sz w:val="20"/>
          <w:szCs w:val="20"/>
        </w:rPr>
        <w:t xml:space="preserve">ocation </w:t>
      </w:r>
      <w:r w:rsidR="00F775DF">
        <w:rPr>
          <w:rFonts w:ascii="Arial" w:hAnsi="Arial" w:cs="Arial"/>
          <w:sz w:val="20"/>
          <w:szCs w:val="20"/>
        </w:rPr>
        <w:t>I</w:t>
      </w:r>
      <w:r w:rsidRPr="00410E46">
        <w:rPr>
          <w:rFonts w:ascii="Arial" w:hAnsi="Arial" w:cs="Arial"/>
          <w:sz w:val="20"/>
          <w:szCs w:val="20"/>
        </w:rPr>
        <w:t>dentification (ALI)/GIS/</w:t>
      </w:r>
      <w:r w:rsidR="00173A33" w:rsidRPr="00410E46" w:rsidDel="00173A33">
        <w:rPr>
          <w:rFonts w:ascii="Arial" w:hAnsi="Arial" w:cs="Arial"/>
          <w:sz w:val="20"/>
          <w:szCs w:val="20"/>
        </w:rPr>
        <w:t xml:space="preserve"> </w:t>
      </w:r>
      <w:r w:rsidRPr="00410E46">
        <w:rPr>
          <w:rFonts w:ascii="Arial" w:hAnsi="Arial" w:cs="Arial"/>
          <w:sz w:val="20"/>
          <w:szCs w:val="20"/>
        </w:rPr>
        <w:t xml:space="preserve">MSAG databases.  </w:t>
      </w:r>
      <w:r w:rsidR="00212948" w:rsidRPr="00410E46">
        <w:rPr>
          <w:rFonts w:ascii="Arial" w:hAnsi="Arial" w:cs="Arial"/>
          <w:sz w:val="20"/>
          <w:szCs w:val="20"/>
        </w:rPr>
        <w:t>Notwithstanding</w:t>
      </w:r>
      <w:r w:rsidR="00212948">
        <w:rPr>
          <w:rFonts w:ascii="Arial" w:hAnsi="Arial" w:cs="Arial"/>
          <w:sz w:val="20"/>
          <w:szCs w:val="20"/>
        </w:rPr>
        <w:t xml:space="preserve"> the details presented in this RFP, it is the responsibility of the </w:t>
      </w:r>
      <w:r w:rsidR="00B16691">
        <w:rPr>
          <w:rFonts w:ascii="Arial" w:hAnsi="Arial" w:cs="Arial"/>
          <w:sz w:val="20"/>
          <w:szCs w:val="20"/>
        </w:rPr>
        <w:t>Offeror</w:t>
      </w:r>
      <w:r w:rsidR="00212948">
        <w:rPr>
          <w:rFonts w:ascii="Arial" w:hAnsi="Arial" w:cs="Arial"/>
          <w:sz w:val="20"/>
          <w:szCs w:val="20"/>
        </w:rPr>
        <w:t xml:space="preserve"> to verify the completeness of the materials and the identified requirements to meet the intent of the specifications defined within the RFP.  Any exceptions to the requirements identified her</w:t>
      </w:r>
      <w:r w:rsidR="00410E46">
        <w:rPr>
          <w:rFonts w:ascii="Arial" w:hAnsi="Arial" w:cs="Arial"/>
          <w:sz w:val="20"/>
          <w:szCs w:val="20"/>
        </w:rPr>
        <w:t>e</w:t>
      </w:r>
      <w:r w:rsidR="00212948">
        <w:rPr>
          <w:rFonts w:ascii="Arial" w:hAnsi="Arial" w:cs="Arial"/>
          <w:sz w:val="20"/>
          <w:szCs w:val="20"/>
        </w:rPr>
        <w:t xml:space="preserve">in must be clearly stated as such within the </w:t>
      </w:r>
      <w:r w:rsidR="00B16691">
        <w:rPr>
          <w:rFonts w:ascii="Arial" w:hAnsi="Arial" w:cs="Arial"/>
          <w:sz w:val="20"/>
          <w:szCs w:val="20"/>
        </w:rPr>
        <w:t>Offeror</w:t>
      </w:r>
      <w:r w:rsidR="00212948">
        <w:rPr>
          <w:rFonts w:ascii="Arial" w:hAnsi="Arial" w:cs="Arial"/>
          <w:sz w:val="20"/>
          <w:szCs w:val="20"/>
        </w:rPr>
        <w:t>’s response.  Alternatives should also be clearly stated within the response, if applicable.</w:t>
      </w:r>
    </w:p>
    <w:p w:rsidR="00212948" w:rsidRDefault="00212948" w:rsidP="00A31B73">
      <w:pPr>
        <w:ind w:left="720"/>
        <w:rPr>
          <w:rFonts w:ascii="Arial" w:hAnsi="Arial" w:cs="Arial"/>
          <w:sz w:val="20"/>
          <w:szCs w:val="20"/>
        </w:rPr>
      </w:pPr>
    </w:p>
    <w:p w:rsidR="00212948" w:rsidRDefault="00212948" w:rsidP="00A31B73">
      <w:pPr>
        <w:ind w:left="720"/>
        <w:rPr>
          <w:rFonts w:ascii="Arial" w:hAnsi="Arial" w:cs="Arial"/>
          <w:sz w:val="20"/>
          <w:szCs w:val="20"/>
        </w:rPr>
      </w:pPr>
      <w:r>
        <w:rPr>
          <w:rFonts w:ascii="Arial" w:hAnsi="Arial" w:cs="Arial"/>
          <w:sz w:val="20"/>
          <w:szCs w:val="20"/>
        </w:rPr>
        <w:t xml:space="preserve">The successful </w:t>
      </w:r>
      <w:r w:rsidR="00B16691">
        <w:rPr>
          <w:rFonts w:ascii="Arial" w:hAnsi="Arial" w:cs="Arial"/>
          <w:sz w:val="20"/>
          <w:szCs w:val="20"/>
        </w:rPr>
        <w:t>Offeror</w:t>
      </w:r>
      <w:r>
        <w:rPr>
          <w:rFonts w:ascii="Arial" w:hAnsi="Arial" w:cs="Arial"/>
          <w:sz w:val="20"/>
          <w:szCs w:val="20"/>
        </w:rPr>
        <w:t xml:space="preserve"> shall possess demonstrated capabilities in the areas of GIS map development</w:t>
      </w:r>
      <w:r w:rsidRPr="00410E46">
        <w:rPr>
          <w:rFonts w:ascii="Arial" w:hAnsi="Arial" w:cs="Arial"/>
          <w:sz w:val="20"/>
          <w:szCs w:val="20"/>
        </w:rPr>
        <w:t xml:space="preserve">, </w:t>
      </w:r>
      <w:r w:rsidR="00D127DB">
        <w:rPr>
          <w:rFonts w:ascii="Arial" w:hAnsi="Arial" w:cs="Arial"/>
          <w:sz w:val="20"/>
          <w:szCs w:val="20"/>
        </w:rPr>
        <w:t>road</w:t>
      </w:r>
      <w:r w:rsidR="00410E46">
        <w:rPr>
          <w:rFonts w:ascii="Arial" w:hAnsi="Arial" w:cs="Arial"/>
          <w:sz w:val="20"/>
          <w:szCs w:val="20"/>
        </w:rPr>
        <w:t xml:space="preserve"> centerline </w:t>
      </w:r>
      <w:r w:rsidR="009C0927">
        <w:rPr>
          <w:rFonts w:ascii="Arial" w:hAnsi="Arial" w:cs="Arial"/>
          <w:sz w:val="20"/>
          <w:szCs w:val="20"/>
        </w:rPr>
        <w:t>development</w:t>
      </w:r>
      <w:r w:rsidR="00173A33">
        <w:rPr>
          <w:rFonts w:ascii="Arial" w:hAnsi="Arial" w:cs="Arial"/>
          <w:sz w:val="20"/>
          <w:szCs w:val="20"/>
        </w:rPr>
        <w:t>,</w:t>
      </w:r>
      <w:r w:rsidRPr="00410E46">
        <w:rPr>
          <w:rFonts w:ascii="Arial" w:hAnsi="Arial" w:cs="Arial"/>
          <w:sz w:val="20"/>
          <w:szCs w:val="20"/>
        </w:rPr>
        <w:t xml:space="preserve"> address</w:t>
      </w:r>
      <w:r>
        <w:rPr>
          <w:rFonts w:ascii="Arial" w:hAnsi="Arial" w:cs="Arial"/>
          <w:sz w:val="20"/>
          <w:szCs w:val="20"/>
        </w:rPr>
        <w:t xml:space="preserve"> point development and </w:t>
      </w:r>
      <w:r w:rsidR="00410E46">
        <w:rPr>
          <w:rFonts w:ascii="Arial" w:hAnsi="Arial" w:cs="Arial"/>
          <w:sz w:val="20"/>
          <w:szCs w:val="20"/>
        </w:rPr>
        <w:t>MSAG development</w:t>
      </w:r>
      <w:r>
        <w:rPr>
          <w:rFonts w:ascii="Arial" w:hAnsi="Arial" w:cs="Arial"/>
          <w:sz w:val="20"/>
          <w:szCs w:val="20"/>
        </w:rPr>
        <w:t xml:space="preserve">.  The </w:t>
      </w:r>
      <w:r w:rsidR="00B16691">
        <w:rPr>
          <w:rFonts w:ascii="Arial" w:hAnsi="Arial" w:cs="Arial"/>
          <w:sz w:val="20"/>
          <w:szCs w:val="20"/>
        </w:rPr>
        <w:t>Offeror</w:t>
      </w:r>
      <w:r>
        <w:rPr>
          <w:rFonts w:ascii="Arial" w:hAnsi="Arial" w:cs="Arial"/>
          <w:sz w:val="20"/>
          <w:szCs w:val="20"/>
        </w:rPr>
        <w:t xml:space="preserve"> shall also demonstrate familiarity and experience in the design, development, utilization and maintenance of </w:t>
      </w:r>
      <w:r w:rsidR="00992095" w:rsidRPr="00410E46">
        <w:rPr>
          <w:rFonts w:ascii="Arial" w:hAnsi="Arial" w:cs="Arial"/>
          <w:sz w:val="20"/>
          <w:szCs w:val="20"/>
        </w:rPr>
        <w:t xml:space="preserve">the </w:t>
      </w:r>
      <w:r w:rsidRPr="00410E46">
        <w:rPr>
          <w:rFonts w:ascii="Arial" w:hAnsi="Arial" w:cs="Arial"/>
          <w:sz w:val="20"/>
          <w:szCs w:val="20"/>
        </w:rPr>
        <w:t>GIS</w:t>
      </w:r>
      <w:r>
        <w:rPr>
          <w:rFonts w:ascii="Arial" w:hAnsi="Arial" w:cs="Arial"/>
          <w:sz w:val="20"/>
          <w:szCs w:val="20"/>
        </w:rPr>
        <w:t xml:space="preserve"> </w:t>
      </w:r>
      <w:r w:rsidR="00410E46">
        <w:rPr>
          <w:rFonts w:ascii="Arial" w:hAnsi="Arial" w:cs="Arial"/>
          <w:sz w:val="20"/>
          <w:szCs w:val="20"/>
        </w:rPr>
        <w:t xml:space="preserve">datasets </w:t>
      </w:r>
      <w:r>
        <w:rPr>
          <w:rFonts w:ascii="Arial" w:hAnsi="Arial" w:cs="Arial"/>
          <w:sz w:val="20"/>
          <w:szCs w:val="20"/>
        </w:rPr>
        <w:t>necessary to support the needs of the State as it relates to this project.</w:t>
      </w:r>
    </w:p>
    <w:p w:rsidR="004F5E81" w:rsidRDefault="004F5E81" w:rsidP="00D77BBB">
      <w:pPr>
        <w:rPr>
          <w:rFonts w:ascii="Arial" w:hAnsi="Arial" w:cs="Arial"/>
          <w:sz w:val="20"/>
          <w:szCs w:val="20"/>
        </w:rPr>
      </w:pPr>
    </w:p>
    <w:p w:rsidR="00042011" w:rsidRPr="00C6368F" w:rsidRDefault="00042011" w:rsidP="00042011">
      <w:pPr>
        <w:ind w:left="720"/>
        <w:rPr>
          <w:sz w:val="20"/>
          <w:szCs w:val="20"/>
        </w:rPr>
      </w:pPr>
      <w:r w:rsidRPr="00C6368F">
        <w:rPr>
          <w:rFonts w:ascii="Arial" w:hAnsi="Arial" w:cs="Arial"/>
          <w:iCs/>
          <w:sz w:val="20"/>
          <w:szCs w:val="20"/>
        </w:rPr>
        <w:t xml:space="preserve">The </w:t>
      </w:r>
      <w:r w:rsidR="00173A33">
        <w:rPr>
          <w:rFonts w:ascii="Arial" w:hAnsi="Arial" w:cs="Arial"/>
          <w:iCs/>
          <w:sz w:val="20"/>
          <w:szCs w:val="20"/>
        </w:rPr>
        <w:t>S</w:t>
      </w:r>
      <w:r w:rsidRPr="00C6368F">
        <w:rPr>
          <w:rFonts w:ascii="Arial" w:hAnsi="Arial" w:cs="Arial"/>
          <w:iCs/>
          <w:sz w:val="20"/>
          <w:szCs w:val="20"/>
        </w:rPr>
        <w:t xml:space="preserve">tate acknowledges that the desired </w:t>
      </w:r>
      <w:r>
        <w:rPr>
          <w:rFonts w:ascii="Arial" w:hAnsi="Arial" w:cs="Arial"/>
          <w:iCs/>
          <w:sz w:val="20"/>
          <w:szCs w:val="20"/>
        </w:rPr>
        <w:t>GIS solution</w:t>
      </w:r>
      <w:r w:rsidRPr="00C6368F">
        <w:rPr>
          <w:rFonts w:ascii="Arial" w:hAnsi="Arial" w:cs="Arial"/>
          <w:iCs/>
          <w:sz w:val="20"/>
          <w:szCs w:val="20"/>
        </w:rPr>
        <w:t xml:space="preserve"> may ultimately be provided by one or multiple providers. </w:t>
      </w:r>
      <w:r w:rsidR="00173A33">
        <w:rPr>
          <w:rFonts w:ascii="Arial" w:hAnsi="Arial" w:cs="Arial"/>
          <w:iCs/>
          <w:sz w:val="20"/>
          <w:szCs w:val="20"/>
        </w:rPr>
        <w:t xml:space="preserve"> </w:t>
      </w:r>
      <w:r w:rsidRPr="00C6368F">
        <w:rPr>
          <w:rFonts w:ascii="Arial" w:hAnsi="Arial" w:cs="Arial"/>
          <w:iCs/>
          <w:sz w:val="20"/>
          <w:szCs w:val="20"/>
        </w:rPr>
        <w:t xml:space="preserve">As such, </w:t>
      </w:r>
      <w:r w:rsidR="00F869AD">
        <w:rPr>
          <w:rFonts w:ascii="Arial" w:hAnsi="Arial" w:cs="Arial"/>
          <w:iCs/>
          <w:sz w:val="20"/>
          <w:szCs w:val="20"/>
        </w:rPr>
        <w:t>Offerors</w:t>
      </w:r>
      <w:r w:rsidRPr="00C6368F">
        <w:rPr>
          <w:rFonts w:ascii="Arial" w:hAnsi="Arial" w:cs="Arial"/>
          <w:iCs/>
          <w:sz w:val="20"/>
          <w:szCs w:val="20"/>
        </w:rPr>
        <w:t xml:space="preserve"> to this RFP may wish to offer one, many or all of the services, functions and systems described herein. </w:t>
      </w:r>
      <w:r w:rsidR="00173A33">
        <w:rPr>
          <w:rFonts w:ascii="Arial" w:hAnsi="Arial" w:cs="Arial"/>
          <w:iCs/>
          <w:sz w:val="20"/>
          <w:szCs w:val="20"/>
        </w:rPr>
        <w:t xml:space="preserve"> </w:t>
      </w:r>
      <w:r w:rsidRPr="00C6368F">
        <w:rPr>
          <w:rFonts w:ascii="Arial" w:hAnsi="Arial" w:cs="Arial"/>
          <w:iCs/>
          <w:sz w:val="20"/>
          <w:szCs w:val="20"/>
        </w:rPr>
        <w:t xml:space="preserve">It is understood that in the event of a successful single </w:t>
      </w:r>
      <w:r w:rsidR="00F869AD">
        <w:rPr>
          <w:rFonts w:ascii="Arial" w:hAnsi="Arial" w:cs="Arial"/>
          <w:iCs/>
          <w:sz w:val="20"/>
          <w:szCs w:val="20"/>
        </w:rPr>
        <w:t>O</w:t>
      </w:r>
      <w:r w:rsidR="00002941">
        <w:rPr>
          <w:rFonts w:ascii="Arial" w:hAnsi="Arial" w:cs="Arial"/>
          <w:iCs/>
          <w:sz w:val="20"/>
          <w:szCs w:val="20"/>
        </w:rPr>
        <w:t>fferor</w:t>
      </w:r>
      <w:r w:rsidRPr="00C6368F">
        <w:rPr>
          <w:rFonts w:ascii="Arial" w:hAnsi="Arial" w:cs="Arial"/>
          <w:iCs/>
          <w:sz w:val="20"/>
          <w:szCs w:val="20"/>
        </w:rPr>
        <w:t xml:space="preserve">, that </w:t>
      </w:r>
      <w:r w:rsidR="00F869AD">
        <w:rPr>
          <w:rFonts w:ascii="Arial" w:hAnsi="Arial" w:cs="Arial"/>
          <w:iCs/>
          <w:sz w:val="20"/>
          <w:szCs w:val="20"/>
        </w:rPr>
        <w:t>O</w:t>
      </w:r>
      <w:r w:rsidR="00002941">
        <w:rPr>
          <w:rFonts w:ascii="Arial" w:hAnsi="Arial" w:cs="Arial"/>
          <w:iCs/>
          <w:sz w:val="20"/>
          <w:szCs w:val="20"/>
        </w:rPr>
        <w:t>fferor</w:t>
      </w:r>
      <w:r w:rsidR="00002941" w:rsidRPr="00C6368F">
        <w:rPr>
          <w:rFonts w:ascii="Arial" w:hAnsi="Arial" w:cs="Arial"/>
          <w:iCs/>
          <w:sz w:val="20"/>
          <w:szCs w:val="20"/>
        </w:rPr>
        <w:t xml:space="preserve"> </w:t>
      </w:r>
      <w:r w:rsidRPr="00C6368F">
        <w:rPr>
          <w:rFonts w:ascii="Arial" w:hAnsi="Arial" w:cs="Arial"/>
          <w:iCs/>
          <w:sz w:val="20"/>
          <w:szCs w:val="20"/>
        </w:rPr>
        <w:t xml:space="preserve">will be responsible for all services provided by their proposed subcontractors if so utilized. </w:t>
      </w:r>
      <w:r w:rsidR="00173A33">
        <w:rPr>
          <w:rFonts w:ascii="Arial" w:hAnsi="Arial" w:cs="Arial"/>
          <w:iCs/>
          <w:sz w:val="20"/>
          <w:szCs w:val="20"/>
        </w:rPr>
        <w:t xml:space="preserve"> </w:t>
      </w:r>
      <w:r w:rsidRPr="00C6368F">
        <w:rPr>
          <w:rFonts w:ascii="Arial" w:hAnsi="Arial" w:cs="Arial"/>
          <w:iCs/>
          <w:sz w:val="20"/>
          <w:szCs w:val="20"/>
        </w:rPr>
        <w:t xml:space="preserve">The State must ultimately ensure that a fully functional and operating </w:t>
      </w:r>
      <w:r>
        <w:rPr>
          <w:rFonts w:ascii="Arial" w:hAnsi="Arial" w:cs="Arial"/>
          <w:iCs/>
          <w:sz w:val="20"/>
          <w:szCs w:val="20"/>
        </w:rPr>
        <w:t>GIS data and management</w:t>
      </w:r>
      <w:r w:rsidRPr="00C6368F">
        <w:rPr>
          <w:rFonts w:ascii="Arial" w:hAnsi="Arial" w:cs="Arial"/>
          <w:iCs/>
          <w:sz w:val="20"/>
          <w:szCs w:val="20"/>
        </w:rPr>
        <w:t xml:space="preserve"> system is deployed within the </w:t>
      </w:r>
      <w:r w:rsidR="00173A33">
        <w:rPr>
          <w:rFonts w:ascii="Arial" w:hAnsi="Arial" w:cs="Arial"/>
          <w:iCs/>
          <w:sz w:val="20"/>
          <w:szCs w:val="20"/>
        </w:rPr>
        <w:t>S</w:t>
      </w:r>
      <w:r w:rsidRPr="00C6368F">
        <w:rPr>
          <w:rFonts w:ascii="Arial" w:hAnsi="Arial" w:cs="Arial"/>
          <w:iCs/>
          <w:sz w:val="20"/>
          <w:szCs w:val="20"/>
        </w:rPr>
        <w:t>tate.</w:t>
      </w:r>
      <w:r w:rsidR="00173A33">
        <w:rPr>
          <w:rFonts w:ascii="Arial" w:hAnsi="Arial" w:cs="Arial"/>
          <w:iCs/>
          <w:sz w:val="20"/>
          <w:szCs w:val="20"/>
        </w:rPr>
        <w:t xml:space="preserve"> </w:t>
      </w:r>
      <w:r w:rsidRPr="00C6368F">
        <w:rPr>
          <w:rFonts w:ascii="Arial" w:hAnsi="Arial" w:cs="Arial"/>
          <w:iCs/>
          <w:sz w:val="20"/>
          <w:szCs w:val="20"/>
        </w:rPr>
        <w:t xml:space="preserve"> Any needed function or methodology not specifically identified in this RFP</w:t>
      </w:r>
      <w:r w:rsidR="002503F0">
        <w:rPr>
          <w:rFonts w:ascii="Arial" w:hAnsi="Arial" w:cs="Arial"/>
          <w:iCs/>
          <w:sz w:val="20"/>
          <w:szCs w:val="20"/>
        </w:rPr>
        <w:t xml:space="preserve"> and not included in an </w:t>
      </w:r>
      <w:r w:rsidR="00B16691">
        <w:rPr>
          <w:rFonts w:ascii="Arial" w:hAnsi="Arial" w:cs="Arial"/>
          <w:iCs/>
          <w:sz w:val="20"/>
          <w:szCs w:val="20"/>
        </w:rPr>
        <w:t>Offeror</w:t>
      </w:r>
      <w:r w:rsidR="002503F0">
        <w:rPr>
          <w:rFonts w:ascii="Arial" w:hAnsi="Arial" w:cs="Arial"/>
          <w:iCs/>
          <w:sz w:val="20"/>
          <w:szCs w:val="20"/>
        </w:rPr>
        <w:t>s response, but necessary for</w:t>
      </w:r>
      <w:r w:rsidRPr="00C6368F">
        <w:rPr>
          <w:rFonts w:ascii="Arial" w:hAnsi="Arial" w:cs="Arial"/>
          <w:iCs/>
          <w:sz w:val="20"/>
          <w:szCs w:val="20"/>
        </w:rPr>
        <w:t xml:space="preserve"> a functional/operational system</w:t>
      </w:r>
      <w:r w:rsidR="002503F0">
        <w:rPr>
          <w:rFonts w:ascii="Arial" w:hAnsi="Arial" w:cs="Arial"/>
          <w:iCs/>
          <w:sz w:val="20"/>
          <w:szCs w:val="20"/>
        </w:rPr>
        <w:t xml:space="preserve"> meeting the </w:t>
      </w:r>
      <w:r w:rsidR="00173A33">
        <w:rPr>
          <w:rFonts w:ascii="Arial" w:hAnsi="Arial" w:cs="Arial"/>
          <w:iCs/>
          <w:sz w:val="20"/>
          <w:szCs w:val="20"/>
        </w:rPr>
        <w:t>S</w:t>
      </w:r>
      <w:r w:rsidR="002503F0">
        <w:rPr>
          <w:rFonts w:ascii="Arial" w:hAnsi="Arial" w:cs="Arial"/>
          <w:iCs/>
          <w:sz w:val="20"/>
          <w:szCs w:val="20"/>
        </w:rPr>
        <w:t xml:space="preserve">tates requirements, shall be cause for the </w:t>
      </w:r>
      <w:r w:rsidR="00173A33">
        <w:rPr>
          <w:rFonts w:ascii="Arial" w:hAnsi="Arial" w:cs="Arial"/>
          <w:iCs/>
          <w:sz w:val="20"/>
          <w:szCs w:val="20"/>
        </w:rPr>
        <w:t>S</w:t>
      </w:r>
      <w:r w:rsidR="002503F0">
        <w:rPr>
          <w:rFonts w:ascii="Arial" w:hAnsi="Arial" w:cs="Arial"/>
          <w:iCs/>
          <w:sz w:val="20"/>
          <w:szCs w:val="20"/>
        </w:rPr>
        <w:t>tate to reject the proposal</w:t>
      </w:r>
      <w:r w:rsidRPr="00C6368F">
        <w:rPr>
          <w:rFonts w:ascii="Arial" w:hAnsi="Arial" w:cs="Arial"/>
          <w:iCs/>
          <w:sz w:val="20"/>
          <w:szCs w:val="20"/>
        </w:rPr>
        <w:t xml:space="preserve">. </w:t>
      </w:r>
      <w:r w:rsidR="00173A33">
        <w:rPr>
          <w:rFonts w:ascii="Arial" w:hAnsi="Arial" w:cs="Arial"/>
          <w:iCs/>
          <w:sz w:val="20"/>
          <w:szCs w:val="20"/>
        </w:rPr>
        <w:t xml:space="preserve"> </w:t>
      </w:r>
      <w:r w:rsidRPr="00C6368F">
        <w:rPr>
          <w:rFonts w:ascii="Arial" w:hAnsi="Arial" w:cs="Arial"/>
          <w:iCs/>
          <w:sz w:val="20"/>
          <w:szCs w:val="20"/>
        </w:rPr>
        <w:t>It is the State’s intent to provide the basic informatio</w:t>
      </w:r>
      <w:r>
        <w:rPr>
          <w:rFonts w:ascii="Arial" w:hAnsi="Arial" w:cs="Arial"/>
          <w:iCs/>
          <w:sz w:val="20"/>
          <w:szCs w:val="20"/>
        </w:rPr>
        <w:t xml:space="preserve">n required in this RFP and the </w:t>
      </w:r>
      <w:r w:rsidR="00B16691">
        <w:rPr>
          <w:rFonts w:ascii="Arial" w:hAnsi="Arial" w:cs="Arial"/>
          <w:iCs/>
          <w:sz w:val="20"/>
          <w:szCs w:val="20"/>
        </w:rPr>
        <w:t>Offeror</w:t>
      </w:r>
      <w:r w:rsidRPr="00C6368F">
        <w:rPr>
          <w:rFonts w:ascii="Arial" w:hAnsi="Arial" w:cs="Arial"/>
          <w:iCs/>
          <w:sz w:val="20"/>
          <w:szCs w:val="20"/>
        </w:rPr>
        <w:t xml:space="preserve">(s) responsibility to propose any single or all items needed to ensure delivery of a fully functional and operational system. </w:t>
      </w:r>
    </w:p>
    <w:p w:rsidR="00042011" w:rsidRDefault="00042011" w:rsidP="00ED5A02">
      <w:pPr>
        <w:pStyle w:val="BodyText2"/>
        <w:rPr>
          <w:rFonts w:ascii="Arial" w:hAnsi="Arial"/>
          <w:b/>
          <w:i w:val="0"/>
          <w:sz w:val="20"/>
          <w:u w:val="single"/>
        </w:rPr>
      </w:pPr>
    </w:p>
    <w:p w:rsidR="00D30559" w:rsidRPr="00A300C8" w:rsidRDefault="00D30559" w:rsidP="00D30559">
      <w:pPr>
        <w:pStyle w:val="BodyText2"/>
        <w:ind w:left="389" w:firstLine="331"/>
        <w:rPr>
          <w:rFonts w:ascii="Arial" w:hAnsi="Arial"/>
          <w:b/>
          <w:i w:val="0"/>
          <w:sz w:val="20"/>
          <w:u w:val="single"/>
        </w:rPr>
      </w:pPr>
      <w:r w:rsidRPr="00A300C8">
        <w:rPr>
          <w:rFonts w:ascii="Arial" w:hAnsi="Arial"/>
          <w:b/>
          <w:i w:val="0"/>
          <w:sz w:val="20"/>
          <w:u w:val="single"/>
        </w:rPr>
        <w:t>High Level Requirements</w:t>
      </w:r>
    </w:p>
    <w:p w:rsidR="00D30559" w:rsidRDefault="00D30559" w:rsidP="00D30559">
      <w:pPr>
        <w:pStyle w:val="BodyText2"/>
        <w:ind w:left="720"/>
        <w:rPr>
          <w:rFonts w:ascii="Arial" w:hAnsi="Arial"/>
          <w:i w:val="0"/>
          <w:sz w:val="20"/>
        </w:rPr>
      </w:pPr>
      <w:r>
        <w:rPr>
          <w:rFonts w:ascii="Arial" w:hAnsi="Arial"/>
          <w:i w:val="0"/>
          <w:sz w:val="20"/>
        </w:rPr>
        <w:t xml:space="preserve">Offerors </w:t>
      </w:r>
      <w:r w:rsidRPr="00950638">
        <w:rPr>
          <w:rFonts w:ascii="Arial" w:hAnsi="Arial"/>
          <w:i w:val="0"/>
          <w:sz w:val="20"/>
        </w:rPr>
        <w:t xml:space="preserve">must respond as either COMPLY, NOT COMPLY or EXCEPTION to the items detailed below. </w:t>
      </w:r>
      <w:r w:rsidR="00173A33">
        <w:rPr>
          <w:rFonts w:ascii="Arial" w:hAnsi="Arial"/>
          <w:i w:val="0"/>
          <w:sz w:val="20"/>
        </w:rPr>
        <w:t xml:space="preserve"> </w:t>
      </w:r>
      <w:r w:rsidRPr="00950638">
        <w:rPr>
          <w:rFonts w:ascii="Arial" w:hAnsi="Arial"/>
          <w:i w:val="0"/>
          <w:sz w:val="20"/>
        </w:rPr>
        <w:t xml:space="preserve">In addition, </w:t>
      </w:r>
      <w:r w:rsidR="00B16691">
        <w:rPr>
          <w:rFonts w:ascii="Arial" w:hAnsi="Arial"/>
          <w:i w:val="0"/>
          <w:sz w:val="20"/>
        </w:rPr>
        <w:t>Offeror</w:t>
      </w:r>
      <w:r>
        <w:rPr>
          <w:rFonts w:ascii="Arial" w:hAnsi="Arial"/>
          <w:i w:val="0"/>
          <w:sz w:val="20"/>
        </w:rPr>
        <w:t xml:space="preserve">s </w:t>
      </w:r>
      <w:r w:rsidRPr="00950638">
        <w:rPr>
          <w:rFonts w:ascii="Arial" w:hAnsi="Arial"/>
          <w:i w:val="0"/>
          <w:sz w:val="20"/>
        </w:rPr>
        <w:t>that are responding to this RFP are required to provide detailed responses immediately following each requirement.</w:t>
      </w:r>
    </w:p>
    <w:p w:rsidR="00D30559" w:rsidRDefault="00D30559" w:rsidP="00D30559">
      <w:pPr>
        <w:pStyle w:val="BodyText2"/>
        <w:ind w:left="389"/>
        <w:rPr>
          <w:rFonts w:ascii="Arial" w:hAnsi="Arial"/>
          <w:i w:val="0"/>
          <w:sz w:val="20"/>
        </w:rPr>
      </w:pPr>
    </w:p>
    <w:p w:rsidR="00D30559" w:rsidRDefault="00D30559" w:rsidP="00D30559">
      <w:pPr>
        <w:pStyle w:val="BodyText2"/>
        <w:ind w:left="720"/>
        <w:rPr>
          <w:rFonts w:ascii="Arial" w:hAnsi="Arial"/>
          <w:i w:val="0"/>
          <w:sz w:val="20"/>
        </w:rPr>
      </w:pPr>
      <w:r w:rsidRPr="00950638">
        <w:rPr>
          <w:rFonts w:ascii="Arial" w:hAnsi="Arial"/>
          <w:i w:val="0"/>
          <w:sz w:val="20"/>
        </w:rPr>
        <w:t>If a</w:t>
      </w:r>
      <w:r>
        <w:rPr>
          <w:rFonts w:ascii="Arial" w:hAnsi="Arial"/>
          <w:i w:val="0"/>
          <w:sz w:val="20"/>
        </w:rPr>
        <w:t>n</w:t>
      </w:r>
      <w:r w:rsidRPr="00950638">
        <w:rPr>
          <w:rFonts w:ascii="Arial" w:hAnsi="Arial"/>
          <w:i w:val="0"/>
          <w:sz w:val="20"/>
        </w:rPr>
        <w:t xml:space="preserve"> </w:t>
      </w:r>
      <w:r w:rsidR="00B16691">
        <w:rPr>
          <w:rFonts w:ascii="Arial" w:hAnsi="Arial"/>
          <w:i w:val="0"/>
          <w:sz w:val="20"/>
        </w:rPr>
        <w:t>Offeror</w:t>
      </w:r>
      <w:r>
        <w:rPr>
          <w:rFonts w:ascii="Arial" w:hAnsi="Arial"/>
          <w:i w:val="0"/>
          <w:sz w:val="20"/>
        </w:rPr>
        <w:t xml:space="preserve"> </w:t>
      </w:r>
      <w:r w:rsidRPr="00950638">
        <w:rPr>
          <w:rFonts w:ascii="Arial" w:hAnsi="Arial"/>
          <w:i w:val="0"/>
          <w:sz w:val="20"/>
        </w:rPr>
        <w:t xml:space="preserve">takes EXCEPTION to a particular item, they must provide an alternative recommendation for how they intend to meet the requirement. </w:t>
      </w:r>
      <w:r w:rsidR="00173A33">
        <w:rPr>
          <w:rFonts w:ascii="Arial" w:hAnsi="Arial"/>
          <w:i w:val="0"/>
          <w:sz w:val="20"/>
        </w:rPr>
        <w:t xml:space="preserve"> </w:t>
      </w:r>
      <w:r w:rsidRPr="00950638">
        <w:rPr>
          <w:rFonts w:ascii="Arial" w:hAnsi="Arial"/>
          <w:i w:val="0"/>
          <w:sz w:val="20"/>
        </w:rPr>
        <w:t>If a</w:t>
      </w:r>
      <w:r>
        <w:rPr>
          <w:rFonts w:ascii="Arial" w:hAnsi="Arial"/>
          <w:i w:val="0"/>
          <w:sz w:val="20"/>
        </w:rPr>
        <w:t>n</w:t>
      </w:r>
      <w:r w:rsidRPr="00950638">
        <w:rPr>
          <w:rFonts w:ascii="Arial" w:hAnsi="Arial"/>
          <w:i w:val="0"/>
          <w:sz w:val="20"/>
        </w:rPr>
        <w:t xml:space="preserve"> </w:t>
      </w:r>
      <w:r w:rsidR="00B16691">
        <w:rPr>
          <w:rFonts w:ascii="Arial" w:hAnsi="Arial"/>
          <w:i w:val="0"/>
          <w:sz w:val="20"/>
        </w:rPr>
        <w:t>Offeror</w:t>
      </w:r>
      <w:r>
        <w:rPr>
          <w:rFonts w:ascii="Arial" w:hAnsi="Arial"/>
          <w:i w:val="0"/>
          <w:sz w:val="20"/>
        </w:rPr>
        <w:t xml:space="preserve">’s </w:t>
      </w:r>
      <w:r w:rsidRPr="00950638">
        <w:rPr>
          <w:rFonts w:ascii="Arial" w:hAnsi="Arial"/>
          <w:i w:val="0"/>
          <w:sz w:val="20"/>
        </w:rPr>
        <w:t>proposal does not fully meet any requirement, there must be a section labeled―</w:t>
      </w:r>
      <w:r w:rsidR="006E1F88" w:rsidRPr="00950638">
        <w:rPr>
          <w:rFonts w:ascii="Arial" w:hAnsi="Arial"/>
          <w:i w:val="0"/>
          <w:sz w:val="20"/>
        </w:rPr>
        <w:t>"</w:t>
      </w:r>
      <w:r w:rsidRPr="00950638">
        <w:rPr>
          <w:rFonts w:ascii="Arial" w:hAnsi="Arial"/>
          <w:i w:val="0"/>
          <w:sz w:val="20"/>
        </w:rPr>
        <w:t>exceptions to requirements."</w:t>
      </w:r>
      <w:r w:rsidR="00173A33">
        <w:rPr>
          <w:rFonts w:ascii="Arial" w:hAnsi="Arial"/>
          <w:i w:val="0"/>
          <w:sz w:val="20"/>
        </w:rPr>
        <w:t xml:space="preserve"> </w:t>
      </w:r>
      <w:r w:rsidRPr="00950638">
        <w:rPr>
          <w:rFonts w:ascii="Arial" w:hAnsi="Arial"/>
          <w:i w:val="0"/>
          <w:sz w:val="20"/>
        </w:rPr>
        <w:t xml:space="preserve"> In this section, every requirement that the proposal does not fully meet must be revealed and a proposed solution must be offered.</w:t>
      </w:r>
    </w:p>
    <w:p w:rsidR="00D30559" w:rsidRDefault="00D30559" w:rsidP="00D30559">
      <w:pPr>
        <w:pStyle w:val="BodyText2"/>
        <w:ind w:left="389"/>
        <w:rPr>
          <w:rFonts w:ascii="Arial" w:hAnsi="Arial"/>
          <w:i w:val="0"/>
          <w:sz w:val="20"/>
        </w:rPr>
      </w:pPr>
    </w:p>
    <w:p w:rsidR="00D30559" w:rsidRDefault="00D30559" w:rsidP="00D30559">
      <w:pPr>
        <w:pStyle w:val="BodyText2"/>
        <w:ind w:left="720"/>
        <w:rPr>
          <w:rFonts w:ascii="Arial" w:hAnsi="Arial"/>
          <w:i w:val="0"/>
          <w:sz w:val="20"/>
        </w:rPr>
      </w:pPr>
      <w:r w:rsidRPr="00950638">
        <w:rPr>
          <w:rFonts w:ascii="Arial" w:hAnsi="Arial"/>
          <w:i w:val="0"/>
          <w:sz w:val="20"/>
        </w:rPr>
        <w:t xml:space="preserve">Provision for an "exception to requirements" section is not to be construed as a willingness to accept proposals </w:t>
      </w:r>
      <w:r w:rsidR="009347E8">
        <w:rPr>
          <w:rFonts w:ascii="Arial" w:hAnsi="Arial"/>
          <w:i w:val="0"/>
          <w:sz w:val="20"/>
        </w:rPr>
        <w:t>that</w:t>
      </w:r>
      <w:r w:rsidR="009347E8" w:rsidRPr="00950638">
        <w:rPr>
          <w:rFonts w:ascii="Arial" w:hAnsi="Arial"/>
          <w:i w:val="0"/>
          <w:sz w:val="20"/>
        </w:rPr>
        <w:t xml:space="preserve"> </w:t>
      </w:r>
      <w:r w:rsidRPr="00950638">
        <w:rPr>
          <w:rFonts w:ascii="Arial" w:hAnsi="Arial"/>
          <w:i w:val="0"/>
          <w:sz w:val="20"/>
        </w:rPr>
        <w:t xml:space="preserve">do not meet all requirements. </w:t>
      </w:r>
      <w:r w:rsidR="00173A33">
        <w:rPr>
          <w:rFonts w:ascii="Arial" w:hAnsi="Arial"/>
          <w:i w:val="0"/>
          <w:sz w:val="20"/>
        </w:rPr>
        <w:t xml:space="preserve"> </w:t>
      </w:r>
      <w:r w:rsidRPr="00950638">
        <w:rPr>
          <w:rFonts w:ascii="Arial" w:hAnsi="Arial"/>
          <w:i w:val="0"/>
          <w:sz w:val="20"/>
        </w:rPr>
        <w:t>It is recogni</w:t>
      </w:r>
      <w:r w:rsidR="00B66EB7">
        <w:rPr>
          <w:rFonts w:ascii="Arial" w:hAnsi="Arial"/>
          <w:i w:val="0"/>
          <w:sz w:val="20"/>
        </w:rPr>
        <w:t>zed</w:t>
      </w:r>
      <w:r w:rsidRPr="00950638">
        <w:rPr>
          <w:rFonts w:ascii="Arial" w:hAnsi="Arial"/>
          <w:i w:val="0"/>
          <w:sz w:val="20"/>
        </w:rPr>
        <w:t xml:space="preserve"> that a potential </w:t>
      </w:r>
      <w:r w:rsidR="00B16691">
        <w:rPr>
          <w:rFonts w:ascii="Arial" w:hAnsi="Arial"/>
          <w:i w:val="0"/>
          <w:sz w:val="20"/>
        </w:rPr>
        <w:t>Offeror</w:t>
      </w:r>
      <w:r w:rsidRPr="00950638">
        <w:rPr>
          <w:rFonts w:ascii="Arial" w:hAnsi="Arial"/>
          <w:i w:val="0"/>
          <w:sz w:val="20"/>
        </w:rPr>
        <w:t xml:space="preserve"> may be able to provide a solution that exceeds the functionality desired, in a manner that has not been considered by the</w:t>
      </w:r>
      <w:r>
        <w:rPr>
          <w:rFonts w:ascii="Arial" w:hAnsi="Arial"/>
          <w:i w:val="0"/>
          <w:sz w:val="20"/>
        </w:rPr>
        <w:t xml:space="preserve"> State of South Dakota</w:t>
      </w:r>
      <w:r w:rsidRPr="00950638">
        <w:rPr>
          <w:rFonts w:ascii="Arial" w:hAnsi="Arial"/>
          <w:i w:val="0"/>
          <w:sz w:val="20"/>
        </w:rPr>
        <w:t>.</w:t>
      </w:r>
      <w:r w:rsidR="00173A33">
        <w:rPr>
          <w:rFonts w:ascii="Arial" w:hAnsi="Arial"/>
          <w:i w:val="0"/>
          <w:sz w:val="20"/>
        </w:rPr>
        <w:t xml:space="preserve"> </w:t>
      </w:r>
      <w:r w:rsidRPr="00950638">
        <w:rPr>
          <w:rFonts w:ascii="Arial" w:hAnsi="Arial"/>
          <w:i w:val="0"/>
          <w:sz w:val="20"/>
        </w:rPr>
        <w:t xml:space="preserve"> It is strongly recommended that all submitted proposals meet all requirements identified in this RFP.</w:t>
      </w:r>
    </w:p>
    <w:p w:rsidR="00D30559" w:rsidRDefault="00D30559" w:rsidP="00D30559">
      <w:pPr>
        <w:pStyle w:val="BodyText2"/>
        <w:ind w:left="389"/>
        <w:rPr>
          <w:rFonts w:ascii="Arial" w:hAnsi="Arial"/>
          <w:i w:val="0"/>
          <w:sz w:val="20"/>
        </w:rPr>
      </w:pPr>
    </w:p>
    <w:p w:rsidR="00D30559" w:rsidRDefault="00D30559" w:rsidP="00D30559">
      <w:pPr>
        <w:pStyle w:val="BodyText2"/>
        <w:ind w:left="720"/>
        <w:rPr>
          <w:rFonts w:ascii="Arial" w:hAnsi="Arial"/>
          <w:i w:val="0"/>
          <w:sz w:val="20"/>
        </w:rPr>
      </w:pPr>
      <w:r w:rsidRPr="00950638">
        <w:rPr>
          <w:rFonts w:ascii="Arial" w:hAnsi="Arial"/>
          <w:i w:val="0"/>
          <w:sz w:val="20"/>
        </w:rPr>
        <w:t xml:space="preserve">Required features are represented by the use of the words must, </w:t>
      </w:r>
      <w:r>
        <w:rPr>
          <w:rFonts w:ascii="Arial" w:hAnsi="Arial"/>
          <w:i w:val="0"/>
          <w:sz w:val="20"/>
        </w:rPr>
        <w:t xml:space="preserve">shall, </w:t>
      </w:r>
      <w:r w:rsidRPr="00950638">
        <w:rPr>
          <w:rFonts w:ascii="Arial" w:hAnsi="Arial"/>
          <w:i w:val="0"/>
          <w:sz w:val="20"/>
        </w:rPr>
        <w:t>requirement or required.</w:t>
      </w:r>
      <w:r>
        <w:rPr>
          <w:rFonts w:ascii="Arial" w:hAnsi="Arial"/>
          <w:i w:val="0"/>
          <w:sz w:val="20"/>
        </w:rPr>
        <w:t xml:space="preserve"> </w:t>
      </w:r>
      <w:r w:rsidR="00173A33">
        <w:rPr>
          <w:rFonts w:ascii="Arial" w:hAnsi="Arial"/>
          <w:i w:val="0"/>
          <w:sz w:val="20"/>
        </w:rPr>
        <w:t xml:space="preserve"> </w:t>
      </w:r>
      <w:r w:rsidRPr="00950638">
        <w:rPr>
          <w:rFonts w:ascii="Arial" w:hAnsi="Arial"/>
          <w:i w:val="0"/>
          <w:sz w:val="20"/>
        </w:rPr>
        <w:t xml:space="preserve">Some features may be listed as desirable. </w:t>
      </w:r>
      <w:r w:rsidR="00173A33">
        <w:rPr>
          <w:rFonts w:ascii="Arial" w:hAnsi="Arial"/>
          <w:i w:val="0"/>
          <w:sz w:val="20"/>
        </w:rPr>
        <w:t xml:space="preserve"> </w:t>
      </w:r>
      <w:r w:rsidRPr="00950638">
        <w:rPr>
          <w:rFonts w:ascii="Arial" w:hAnsi="Arial"/>
          <w:i w:val="0"/>
          <w:sz w:val="20"/>
        </w:rPr>
        <w:t xml:space="preserve">These features are desirable but not required. </w:t>
      </w:r>
      <w:r w:rsidR="00173A33">
        <w:rPr>
          <w:rFonts w:ascii="Arial" w:hAnsi="Arial"/>
          <w:i w:val="0"/>
          <w:sz w:val="20"/>
        </w:rPr>
        <w:t xml:space="preserve"> </w:t>
      </w:r>
      <w:r w:rsidRPr="00950638">
        <w:rPr>
          <w:rFonts w:ascii="Arial" w:hAnsi="Arial"/>
          <w:i w:val="0"/>
          <w:sz w:val="20"/>
        </w:rPr>
        <w:t>They are represented by the words</w:t>
      </w:r>
      <w:r>
        <w:rPr>
          <w:rFonts w:ascii="Arial" w:hAnsi="Arial"/>
          <w:i w:val="0"/>
          <w:sz w:val="20"/>
        </w:rPr>
        <w:t xml:space="preserve"> may</w:t>
      </w:r>
      <w:r w:rsidRPr="00950638">
        <w:rPr>
          <w:rFonts w:ascii="Arial" w:hAnsi="Arial"/>
          <w:i w:val="0"/>
          <w:sz w:val="20"/>
        </w:rPr>
        <w:t xml:space="preserve">, </w:t>
      </w:r>
      <w:r>
        <w:rPr>
          <w:rFonts w:ascii="Arial" w:hAnsi="Arial"/>
          <w:i w:val="0"/>
          <w:sz w:val="20"/>
        </w:rPr>
        <w:t xml:space="preserve">should, </w:t>
      </w:r>
      <w:r w:rsidRPr="00950638">
        <w:rPr>
          <w:rFonts w:ascii="Arial" w:hAnsi="Arial"/>
          <w:i w:val="0"/>
          <w:sz w:val="20"/>
        </w:rPr>
        <w:t xml:space="preserve">desired or desirable. </w:t>
      </w:r>
      <w:r w:rsidR="00173A33">
        <w:rPr>
          <w:rFonts w:ascii="Arial" w:hAnsi="Arial"/>
          <w:i w:val="0"/>
          <w:sz w:val="20"/>
        </w:rPr>
        <w:t xml:space="preserve"> </w:t>
      </w:r>
      <w:r w:rsidRPr="00950638">
        <w:rPr>
          <w:rFonts w:ascii="Arial" w:hAnsi="Arial"/>
          <w:i w:val="0"/>
          <w:sz w:val="20"/>
        </w:rPr>
        <w:t>Desirables will be considered when evaluating proposals, but only after requirements are addressed.</w:t>
      </w:r>
    </w:p>
    <w:p w:rsidR="00D30559" w:rsidRDefault="00D30559" w:rsidP="00D30559">
      <w:pPr>
        <w:pStyle w:val="BodyText2"/>
        <w:ind w:left="389"/>
        <w:rPr>
          <w:rFonts w:ascii="Arial" w:hAnsi="Arial"/>
          <w:i w:val="0"/>
          <w:sz w:val="20"/>
        </w:rPr>
      </w:pPr>
    </w:p>
    <w:p w:rsidR="00D30559" w:rsidRDefault="00D30559" w:rsidP="00D30559">
      <w:pPr>
        <w:pStyle w:val="BodyText2"/>
        <w:ind w:left="720"/>
        <w:rPr>
          <w:rFonts w:ascii="Arial" w:hAnsi="Arial"/>
          <w:i w:val="0"/>
          <w:sz w:val="20"/>
        </w:rPr>
      </w:pPr>
      <w:r w:rsidRPr="00950638">
        <w:rPr>
          <w:rFonts w:ascii="Arial" w:hAnsi="Arial"/>
          <w:i w:val="0"/>
          <w:sz w:val="20"/>
        </w:rPr>
        <w:t xml:space="preserve">Requirements as listed in this RFP section are not all-inclusive but are meant to provide a granular index of </w:t>
      </w:r>
      <w:r w:rsidR="006E1F88">
        <w:rPr>
          <w:rFonts w:ascii="Arial" w:hAnsi="Arial"/>
          <w:i w:val="0"/>
          <w:sz w:val="20"/>
        </w:rPr>
        <w:t>GIS</w:t>
      </w:r>
      <w:r w:rsidRPr="00950638">
        <w:rPr>
          <w:rFonts w:ascii="Arial" w:hAnsi="Arial"/>
          <w:i w:val="0"/>
          <w:sz w:val="20"/>
        </w:rPr>
        <w:t xml:space="preserve"> requirements for the </w:t>
      </w:r>
      <w:r w:rsidR="006E1F88">
        <w:rPr>
          <w:rFonts w:ascii="Arial" w:hAnsi="Arial"/>
          <w:i w:val="0"/>
          <w:sz w:val="20"/>
        </w:rPr>
        <w:t>GIS map and associated maintenance and quality assurance protocols expected</w:t>
      </w:r>
      <w:r w:rsidRPr="00950638">
        <w:rPr>
          <w:rFonts w:ascii="Arial" w:hAnsi="Arial"/>
          <w:i w:val="0"/>
          <w:sz w:val="20"/>
        </w:rPr>
        <w:t xml:space="preserve">. </w:t>
      </w:r>
      <w:r w:rsidR="00173A33">
        <w:rPr>
          <w:rFonts w:ascii="Arial" w:hAnsi="Arial"/>
          <w:i w:val="0"/>
          <w:sz w:val="20"/>
        </w:rPr>
        <w:t xml:space="preserve"> </w:t>
      </w:r>
      <w:r w:rsidRPr="00950638">
        <w:rPr>
          <w:rFonts w:ascii="Arial" w:hAnsi="Arial"/>
          <w:i w:val="0"/>
          <w:sz w:val="20"/>
        </w:rPr>
        <w:t xml:space="preserve">Other sections provide requirements relating to project items that are not necessarily </w:t>
      </w:r>
      <w:r w:rsidR="006E1F88">
        <w:rPr>
          <w:rFonts w:ascii="Arial" w:hAnsi="Arial"/>
          <w:i w:val="0"/>
          <w:sz w:val="20"/>
        </w:rPr>
        <w:t xml:space="preserve">GIS </w:t>
      </w:r>
      <w:r w:rsidRPr="00950638">
        <w:rPr>
          <w:rFonts w:ascii="Arial" w:hAnsi="Arial"/>
          <w:i w:val="0"/>
          <w:sz w:val="20"/>
        </w:rPr>
        <w:t>related.</w:t>
      </w:r>
    </w:p>
    <w:p w:rsidR="0080703B" w:rsidRDefault="0080703B" w:rsidP="00D30559">
      <w:pPr>
        <w:pStyle w:val="BodyText2"/>
        <w:ind w:left="720"/>
        <w:rPr>
          <w:rFonts w:ascii="Arial" w:hAnsi="Arial"/>
          <w:i w:val="0"/>
          <w:sz w:val="20"/>
        </w:rPr>
      </w:pPr>
    </w:p>
    <w:p w:rsidR="0080703B" w:rsidRDefault="0080703B" w:rsidP="00D30559">
      <w:pPr>
        <w:pStyle w:val="BodyText2"/>
        <w:ind w:left="720"/>
        <w:rPr>
          <w:rFonts w:ascii="Arial" w:hAnsi="Arial"/>
          <w:i w:val="0"/>
          <w:sz w:val="20"/>
        </w:rPr>
      </w:pPr>
      <w:r>
        <w:rPr>
          <w:rFonts w:ascii="Arial" w:hAnsi="Arial"/>
          <w:i w:val="0"/>
          <w:sz w:val="20"/>
        </w:rPr>
        <w:t xml:space="preserve">The following Scope of Work is provided in two parts, GIS </w:t>
      </w:r>
      <w:r w:rsidR="00066AFD">
        <w:rPr>
          <w:rFonts w:ascii="Arial" w:hAnsi="Arial"/>
          <w:i w:val="0"/>
          <w:sz w:val="20"/>
        </w:rPr>
        <w:t>M</w:t>
      </w:r>
      <w:r>
        <w:rPr>
          <w:rFonts w:ascii="Arial" w:hAnsi="Arial"/>
          <w:i w:val="0"/>
          <w:sz w:val="20"/>
        </w:rPr>
        <w:t>a</w:t>
      </w:r>
      <w:r w:rsidR="00066AFD">
        <w:rPr>
          <w:rFonts w:ascii="Arial" w:hAnsi="Arial"/>
          <w:i w:val="0"/>
          <w:sz w:val="20"/>
        </w:rPr>
        <w:t>p Data A</w:t>
      </w:r>
      <w:r>
        <w:rPr>
          <w:rFonts w:ascii="Arial" w:hAnsi="Arial"/>
          <w:i w:val="0"/>
          <w:sz w:val="20"/>
        </w:rPr>
        <w:t xml:space="preserve">ggregation and </w:t>
      </w:r>
      <w:r w:rsidR="00066AFD">
        <w:rPr>
          <w:rFonts w:ascii="Arial" w:hAnsi="Arial"/>
          <w:i w:val="0"/>
          <w:sz w:val="20"/>
        </w:rPr>
        <w:t>GIS/ECRF/LVF Managed S</w:t>
      </w:r>
      <w:r>
        <w:rPr>
          <w:rFonts w:ascii="Arial" w:hAnsi="Arial"/>
          <w:i w:val="0"/>
          <w:sz w:val="20"/>
        </w:rPr>
        <w:t>ervices.</w:t>
      </w:r>
    </w:p>
    <w:p w:rsidR="00ED5A02" w:rsidRDefault="00ED5A02" w:rsidP="00D77BBB">
      <w:pPr>
        <w:rPr>
          <w:rFonts w:ascii="Arial" w:hAnsi="Arial" w:cs="Arial"/>
          <w:sz w:val="20"/>
          <w:szCs w:val="20"/>
        </w:rPr>
      </w:pPr>
    </w:p>
    <w:p w:rsidR="00ED5A02" w:rsidRPr="004F5E81" w:rsidRDefault="00ED5A02" w:rsidP="00D77BBB">
      <w:pPr>
        <w:rPr>
          <w:rFonts w:ascii="Arial" w:hAnsi="Arial" w:cs="Arial"/>
          <w:sz w:val="20"/>
          <w:szCs w:val="20"/>
        </w:rPr>
      </w:pPr>
    </w:p>
    <w:p w:rsidR="00F94C0B" w:rsidRDefault="00F62071" w:rsidP="00A300C8">
      <w:pPr>
        <w:pStyle w:val="Heading1"/>
        <w:ind w:firstLine="720"/>
        <w:rPr>
          <w:rFonts w:ascii="Arial" w:hAnsi="Arial" w:cs="Arial"/>
          <w:sz w:val="20"/>
        </w:rPr>
      </w:pPr>
      <w:r>
        <w:rPr>
          <w:rFonts w:ascii="Arial" w:hAnsi="Arial" w:cs="Arial"/>
          <w:sz w:val="20"/>
        </w:rPr>
        <w:t xml:space="preserve">Data Development </w:t>
      </w:r>
      <w:r w:rsidR="00212948">
        <w:rPr>
          <w:rFonts w:ascii="Arial" w:hAnsi="Arial" w:cs="Arial"/>
          <w:sz w:val="20"/>
        </w:rPr>
        <w:t>Standards</w:t>
      </w:r>
    </w:p>
    <w:p w:rsidR="000E71CD" w:rsidRPr="00B66EB7" w:rsidRDefault="000E71CD" w:rsidP="00A300C8">
      <w:pPr>
        <w:pStyle w:val="Heading1"/>
        <w:ind w:left="720"/>
        <w:rPr>
          <w:rFonts w:ascii="Arial" w:eastAsia="MS Mincho" w:hAnsi="Arial" w:cs="Arial"/>
          <w:b w:val="0"/>
          <w:sz w:val="20"/>
          <w:u w:val="none"/>
          <w:lang w:eastAsia="ja-JP"/>
        </w:rPr>
      </w:pPr>
      <w:r w:rsidRPr="00B66EB7">
        <w:rPr>
          <w:rFonts w:ascii="Arial" w:eastAsia="MS Mincho" w:hAnsi="Arial" w:cs="Arial"/>
          <w:b w:val="0"/>
          <w:sz w:val="20"/>
          <w:u w:val="none"/>
          <w:lang w:eastAsia="ja-JP"/>
        </w:rPr>
        <w:t>The following documents are relevant to this RFP.</w:t>
      </w:r>
      <w:r w:rsidR="00173A33">
        <w:rPr>
          <w:rFonts w:ascii="Arial" w:eastAsia="MS Mincho" w:hAnsi="Arial" w:cs="Arial"/>
          <w:b w:val="0"/>
          <w:sz w:val="20"/>
          <w:u w:val="none"/>
          <w:lang w:val="en-US" w:eastAsia="ja-JP"/>
        </w:rPr>
        <w:t xml:space="preserve"> </w:t>
      </w:r>
      <w:r w:rsidRPr="00B66EB7">
        <w:rPr>
          <w:rFonts w:ascii="Arial" w:eastAsia="MS Mincho" w:hAnsi="Arial" w:cs="Arial"/>
          <w:b w:val="0"/>
          <w:sz w:val="20"/>
          <w:u w:val="none"/>
          <w:lang w:eastAsia="ja-JP"/>
        </w:rPr>
        <w:t xml:space="preserve"> However, the RFP including </w:t>
      </w:r>
      <w:r w:rsidR="00173A33">
        <w:rPr>
          <w:rFonts w:ascii="Arial" w:eastAsia="MS Mincho" w:hAnsi="Arial" w:cs="Arial"/>
          <w:b w:val="0"/>
          <w:sz w:val="20"/>
          <w:u w:val="none"/>
          <w:lang w:val="en-US" w:eastAsia="ja-JP"/>
        </w:rPr>
        <w:t>Scope of Work (</w:t>
      </w:r>
      <w:r w:rsidRPr="00B66EB7">
        <w:rPr>
          <w:rFonts w:ascii="Arial" w:eastAsia="MS Mincho" w:hAnsi="Arial" w:cs="Arial"/>
          <w:b w:val="0"/>
          <w:sz w:val="20"/>
          <w:u w:val="none"/>
          <w:lang w:eastAsia="ja-JP"/>
        </w:rPr>
        <w:t>SOW</w:t>
      </w:r>
      <w:r w:rsidR="00173A33">
        <w:rPr>
          <w:rFonts w:ascii="Arial" w:eastAsia="MS Mincho" w:hAnsi="Arial" w:cs="Arial"/>
          <w:b w:val="0"/>
          <w:sz w:val="20"/>
          <w:u w:val="none"/>
          <w:lang w:val="en-US" w:eastAsia="ja-JP"/>
        </w:rPr>
        <w:t>)</w:t>
      </w:r>
      <w:r w:rsidRPr="00B66EB7">
        <w:rPr>
          <w:rFonts w:ascii="Arial" w:eastAsia="MS Mincho" w:hAnsi="Arial" w:cs="Arial"/>
          <w:b w:val="0"/>
          <w:sz w:val="20"/>
          <w:u w:val="none"/>
          <w:lang w:eastAsia="ja-JP"/>
        </w:rPr>
        <w:t xml:space="preserve"> and Specification</w:t>
      </w:r>
      <w:r w:rsidR="00A300C8" w:rsidRPr="00B66EB7">
        <w:rPr>
          <w:rFonts w:ascii="Arial" w:eastAsia="MS Mincho" w:hAnsi="Arial" w:cs="Arial"/>
          <w:b w:val="0"/>
          <w:sz w:val="20"/>
          <w:u w:val="none"/>
          <w:lang w:eastAsia="ja-JP"/>
        </w:rPr>
        <w:t>s</w:t>
      </w:r>
      <w:r w:rsidRPr="00B66EB7">
        <w:rPr>
          <w:rFonts w:ascii="Arial" w:eastAsia="MS Mincho" w:hAnsi="Arial" w:cs="Arial"/>
          <w:b w:val="0"/>
          <w:sz w:val="20"/>
          <w:u w:val="none"/>
          <w:lang w:eastAsia="ja-JP"/>
        </w:rPr>
        <w:t xml:space="preserve"> take precedence over Applicable Document</w:t>
      </w:r>
      <w:r w:rsidR="00A300C8" w:rsidRPr="00B66EB7">
        <w:rPr>
          <w:rFonts w:ascii="Arial" w:eastAsia="MS Mincho" w:hAnsi="Arial" w:cs="Arial"/>
          <w:b w:val="0"/>
          <w:sz w:val="20"/>
          <w:u w:val="none"/>
          <w:lang w:eastAsia="ja-JP"/>
        </w:rPr>
        <w:t>s</w:t>
      </w:r>
      <w:r w:rsidRPr="00B66EB7">
        <w:rPr>
          <w:rFonts w:ascii="Arial" w:eastAsia="MS Mincho" w:hAnsi="Arial" w:cs="Arial"/>
          <w:b w:val="0"/>
          <w:sz w:val="20"/>
          <w:u w:val="none"/>
          <w:lang w:eastAsia="ja-JP"/>
        </w:rPr>
        <w:t>.</w:t>
      </w:r>
    </w:p>
    <w:p w:rsidR="00F94C0B" w:rsidRPr="00F94C0B" w:rsidRDefault="00F94C0B" w:rsidP="00F94C0B">
      <w:pPr>
        <w:rPr>
          <w:lang w:eastAsia="ja-JP"/>
        </w:rPr>
      </w:pPr>
    </w:p>
    <w:p w:rsidR="000E71CD" w:rsidRDefault="00B02A42" w:rsidP="000E71CD">
      <w:pPr>
        <w:numPr>
          <w:ilvl w:val="0"/>
          <w:numId w:val="15"/>
        </w:numPr>
        <w:spacing w:after="200" w:line="276" w:lineRule="auto"/>
        <w:contextualSpacing/>
        <w:outlineLvl w:val="0"/>
        <w:rPr>
          <w:rFonts w:ascii="Arial" w:eastAsia="MS Mincho" w:hAnsi="Arial" w:cs="Arial"/>
          <w:sz w:val="20"/>
          <w:szCs w:val="20"/>
          <w:lang w:eastAsia="ja-JP"/>
        </w:rPr>
      </w:pPr>
      <w:r>
        <w:rPr>
          <w:rFonts w:ascii="Arial" w:eastAsia="MS Mincho" w:hAnsi="Arial" w:cs="Arial"/>
          <w:sz w:val="20"/>
          <w:szCs w:val="20"/>
          <w:lang w:eastAsia="ja-JP"/>
        </w:rPr>
        <w:t>National Emergency Number Association (</w:t>
      </w:r>
      <w:r w:rsidR="00F401C2" w:rsidRPr="00202923">
        <w:rPr>
          <w:rFonts w:ascii="Arial" w:eastAsia="MS Mincho" w:hAnsi="Arial" w:cs="Arial"/>
          <w:sz w:val="20"/>
          <w:szCs w:val="20"/>
          <w:lang w:eastAsia="ja-JP"/>
        </w:rPr>
        <w:t>NENA</w:t>
      </w:r>
      <w:r>
        <w:rPr>
          <w:rFonts w:ascii="Arial" w:eastAsia="MS Mincho" w:hAnsi="Arial" w:cs="Arial"/>
          <w:sz w:val="20"/>
          <w:szCs w:val="20"/>
          <w:lang w:eastAsia="ja-JP"/>
        </w:rPr>
        <w:t>)</w:t>
      </w:r>
      <w:r w:rsidR="00F401C2" w:rsidRPr="00202923">
        <w:rPr>
          <w:rFonts w:ascii="Arial" w:eastAsia="MS Mincho" w:hAnsi="Arial" w:cs="Arial"/>
          <w:sz w:val="20"/>
          <w:szCs w:val="20"/>
          <w:lang w:eastAsia="ja-JP"/>
        </w:rPr>
        <w:t xml:space="preserve"> 02-010</w:t>
      </w:r>
      <w:r w:rsidR="000E71CD" w:rsidRPr="00202923">
        <w:rPr>
          <w:rFonts w:ascii="Arial" w:eastAsia="MS Mincho" w:hAnsi="Arial" w:cs="Arial"/>
          <w:sz w:val="20"/>
          <w:szCs w:val="20"/>
          <w:lang w:eastAsia="ja-JP"/>
        </w:rPr>
        <w:t xml:space="preserve"> </w:t>
      </w:r>
      <w:r w:rsidR="00F401C2" w:rsidRPr="00202923">
        <w:rPr>
          <w:rFonts w:ascii="Arial" w:eastAsia="MS Mincho" w:hAnsi="Arial" w:cs="Arial"/>
          <w:sz w:val="20"/>
          <w:szCs w:val="20"/>
          <w:lang w:eastAsia="ja-JP"/>
        </w:rPr>
        <w:t xml:space="preserve">Standard Data Formats for 9-1-1 Data Exchange </w:t>
      </w:r>
      <w:r>
        <w:rPr>
          <w:rFonts w:ascii="Arial" w:eastAsia="MS Mincho" w:hAnsi="Arial" w:cs="Arial"/>
          <w:sz w:val="20"/>
          <w:szCs w:val="20"/>
          <w:lang w:eastAsia="ja-JP"/>
        </w:rPr>
        <w:t>and</w:t>
      </w:r>
      <w:r w:rsidRPr="00202923">
        <w:rPr>
          <w:rFonts w:ascii="Arial" w:eastAsia="MS Mincho" w:hAnsi="Arial" w:cs="Arial"/>
          <w:sz w:val="20"/>
          <w:szCs w:val="20"/>
          <w:lang w:eastAsia="ja-JP"/>
        </w:rPr>
        <w:t xml:space="preserve"> </w:t>
      </w:r>
      <w:r w:rsidR="00F401C2" w:rsidRPr="00202923">
        <w:rPr>
          <w:rFonts w:ascii="Arial" w:eastAsia="MS Mincho" w:hAnsi="Arial" w:cs="Arial"/>
          <w:sz w:val="20"/>
          <w:szCs w:val="20"/>
          <w:lang w:eastAsia="ja-JP"/>
        </w:rPr>
        <w:t>GIS Mapping</w:t>
      </w:r>
      <w:r w:rsidR="000E71CD" w:rsidRPr="00202923">
        <w:rPr>
          <w:rFonts w:ascii="Arial" w:eastAsia="MS Mincho" w:hAnsi="Arial" w:cs="Arial"/>
          <w:sz w:val="20"/>
          <w:szCs w:val="20"/>
          <w:lang w:eastAsia="ja-JP"/>
        </w:rPr>
        <w:t xml:space="preserve"> (</w:t>
      </w:r>
      <w:r w:rsidR="00F401C2" w:rsidRPr="00202923">
        <w:rPr>
          <w:rFonts w:ascii="Arial" w:eastAsia="MS Mincho" w:hAnsi="Arial" w:cs="Arial"/>
          <w:sz w:val="20"/>
          <w:szCs w:val="20"/>
          <w:lang w:eastAsia="ja-JP"/>
        </w:rPr>
        <w:t>Exhibit 22 GIS Data Model v2.0</w:t>
      </w:r>
      <w:r w:rsidR="000E71CD" w:rsidRPr="001B7236">
        <w:rPr>
          <w:rFonts w:ascii="Arial" w:eastAsia="MS Mincho" w:hAnsi="Arial" w:cs="Arial"/>
          <w:sz w:val="20"/>
          <w:szCs w:val="20"/>
          <w:lang w:eastAsia="ja-JP"/>
        </w:rPr>
        <w:t>)</w:t>
      </w:r>
    </w:p>
    <w:p w:rsidR="0070093A" w:rsidRPr="001B7236" w:rsidRDefault="0070093A" w:rsidP="000E71CD">
      <w:pPr>
        <w:numPr>
          <w:ilvl w:val="0"/>
          <w:numId w:val="15"/>
        </w:numPr>
        <w:spacing w:after="200" w:line="276" w:lineRule="auto"/>
        <w:contextualSpacing/>
        <w:outlineLvl w:val="0"/>
        <w:rPr>
          <w:rFonts w:ascii="Arial" w:eastAsia="MS Mincho" w:hAnsi="Arial" w:cs="Arial"/>
          <w:sz w:val="20"/>
          <w:szCs w:val="20"/>
          <w:lang w:eastAsia="ja-JP"/>
        </w:rPr>
      </w:pPr>
      <w:r>
        <w:rPr>
          <w:rFonts w:ascii="Arial" w:eastAsia="MS Mincho" w:hAnsi="Arial" w:cs="Arial"/>
          <w:sz w:val="20"/>
          <w:szCs w:val="20"/>
          <w:lang w:eastAsia="ja-JP"/>
        </w:rPr>
        <w:t>NENA 02-014 GIS Data Collection and Maintenance Standards</w:t>
      </w:r>
    </w:p>
    <w:p w:rsidR="00F94C0B" w:rsidRPr="00202923" w:rsidRDefault="000E71CD" w:rsidP="00F94C0B">
      <w:pPr>
        <w:numPr>
          <w:ilvl w:val="0"/>
          <w:numId w:val="15"/>
        </w:numPr>
        <w:spacing w:after="200" w:line="276" w:lineRule="auto"/>
        <w:contextualSpacing/>
        <w:outlineLvl w:val="0"/>
        <w:rPr>
          <w:rFonts w:ascii="Arial" w:eastAsia="MS Mincho" w:hAnsi="Arial" w:cs="Arial"/>
          <w:sz w:val="20"/>
          <w:szCs w:val="20"/>
          <w:lang w:eastAsia="ja-JP"/>
        </w:rPr>
      </w:pPr>
      <w:r w:rsidRPr="00202923">
        <w:rPr>
          <w:rFonts w:ascii="Arial" w:eastAsia="MS Mincho" w:hAnsi="Arial" w:cs="Arial"/>
          <w:sz w:val="20"/>
          <w:szCs w:val="20"/>
          <w:lang w:eastAsia="ja-JP"/>
        </w:rPr>
        <w:t>NENA 71-501 Synchronizing GIS with MSAG and ALI (latest issue at time of RFP)</w:t>
      </w:r>
    </w:p>
    <w:p w:rsidR="004100AB" w:rsidRPr="00202923" w:rsidRDefault="004100AB" w:rsidP="00F94C0B">
      <w:pPr>
        <w:numPr>
          <w:ilvl w:val="0"/>
          <w:numId w:val="15"/>
        </w:numPr>
        <w:spacing w:after="200" w:line="276" w:lineRule="auto"/>
        <w:contextualSpacing/>
        <w:outlineLvl w:val="0"/>
        <w:rPr>
          <w:rFonts w:ascii="Arial" w:eastAsia="MS Mincho" w:hAnsi="Arial" w:cs="Arial"/>
          <w:sz w:val="20"/>
          <w:szCs w:val="20"/>
          <w:lang w:eastAsia="ja-JP"/>
        </w:rPr>
      </w:pPr>
      <w:r w:rsidRPr="00202923">
        <w:rPr>
          <w:rFonts w:ascii="Arial" w:eastAsia="MS Mincho" w:hAnsi="Arial" w:cs="Arial"/>
          <w:sz w:val="20"/>
          <w:szCs w:val="20"/>
          <w:lang w:eastAsia="ja-JP"/>
        </w:rPr>
        <w:t>NENA 08-003 Detailed Functional and Interface Standards for the NENA i3 Solution</w:t>
      </w:r>
    </w:p>
    <w:p w:rsidR="000E71CD" w:rsidRDefault="000E71CD" w:rsidP="00F94C0B">
      <w:pPr>
        <w:numPr>
          <w:ilvl w:val="0"/>
          <w:numId w:val="15"/>
        </w:numPr>
        <w:spacing w:after="200" w:line="276" w:lineRule="auto"/>
        <w:contextualSpacing/>
        <w:outlineLvl w:val="0"/>
        <w:rPr>
          <w:rFonts w:ascii="Arial" w:eastAsia="MS Mincho" w:hAnsi="Arial" w:cs="Arial"/>
          <w:sz w:val="20"/>
          <w:szCs w:val="20"/>
          <w:lang w:eastAsia="ja-JP"/>
        </w:rPr>
      </w:pPr>
      <w:r w:rsidRPr="00202923">
        <w:rPr>
          <w:rFonts w:ascii="Arial" w:eastAsia="MS Mincho" w:hAnsi="Arial" w:cs="Arial"/>
          <w:sz w:val="20"/>
          <w:szCs w:val="20"/>
          <w:lang w:eastAsia="ja-JP"/>
        </w:rPr>
        <w:t xml:space="preserve">NENA </w:t>
      </w:r>
      <w:r w:rsidRPr="00F94C0B">
        <w:rPr>
          <w:rFonts w:ascii="Arial" w:eastAsia="MS Mincho" w:hAnsi="Arial" w:cs="Arial"/>
          <w:sz w:val="20"/>
          <w:szCs w:val="20"/>
          <w:lang w:eastAsia="ja-JP"/>
        </w:rPr>
        <w:t>NG9-1-1 United States Civic Location Data Exchange Format (CLDXF) (latest issue at time of RFP)</w:t>
      </w:r>
    </w:p>
    <w:p w:rsidR="00EE676C" w:rsidRPr="00F94C0B" w:rsidRDefault="00EE676C" w:rsidP="00F94C0B">
      <w:pPr>
        <w:numPr>
          <w:ilvl w:val="0"/>
          <w:numId w:val="15"/>
        </w:numPr>
        <w:spacing w:after="200" w:line="276" w:lineRule="auto"/>
        <w:contextualSpacing/>
        <w:outlineLvl w:val="0"/>
        <w:rPr>
          <w:rFonts w:ascii="Arial" w:eastAsia="MS Mincho" w:hAnsi="Arial" w:cs="Arial"/>
          <w:sz w:val="20"/>
          <w:szCs w:val="20"/>
          <w:lang w:eastAsia="ja-JP"/>
        </w:rPr>
      </w:pPr>
      <w:r>
        <w:rPr>
          <w:rFonts w:ascii="Arial" w:eastAsia="MS Mincho" w:hAnsi="Arial" w:cs="Arial"/>
          <w:sz w:val="20"/>
          <w:szCs w:val="20"/>
          <w:lang w:eastAsia="ja-JP"/>
        </w:rPr>
        <w:t xml:space="preserve">NENA </w:t>
      </w:r>
      <w:r w:rsidR="00202923">
        <w:rPr>
          <w:rFonts w:ascii="Arial" w:eastAsia="MS Mincho" w:hAnsi="Arial" w:cs="Arial"/>
          <w:sz w:val="20"/>
          <w:szCs w:val="20"/>
          <w:lang w:eastAsia="ja-JP"/>
        </w:rPr>
        <w:t xml:space="preserve">71-003 </w:t>
      </w:r>
      <w:r>
        <w:rPr>
          <w:rFonts w:ascii="Arial" w:eastAsia="MS Mincho" w:hAnsi="Arial" w:cs="Arial"/>
          <w:sz w:val="20"/>
          <w:szCs w:val="20"/>
          <w:lang w:eastAsia="ja-JP"/>
        </w:rPr>
        <w:t xml:space="preserve">NG9-1-1 GIS Data Model </w:t>
      </w:r>
      <w:r w:rsidR="00202923">
        <w:rPr>
          <w:rFonts w:ascii="Arial" w:eastAsia="MS Mincho" w:hAnsi="Arial" w:cs="Arial"/>
          <w:sz w:val="20"/>
          <w:szCs w:val="20"/>
          <w:lang w:eastAsia="ja-JP"/>
        </w:rPr>
        <w:t xml:space="preserve">v1.0 </w:t>
      </w:r>
      <w:r>
        <w:rPr>
          <w:rFonts w:ascii="Arial" w:eastAsia="MS Mincho" w:hAnsi="Arial" w:cs="Arial"/>
          <w:sz w:val="20"/>
          <w:szCs w:val="20"/>
          <w:lang w:eastAsia="ja-JP"/>
        </w:rPr>
        <w:t>(not yet published)</w:t>
      </w:r>
    </w:p>
    <w:p w:rsidR="00ED5A02" w:rsidRPr="00995E9A" w:rsidRDefault="00ED5A02" w:rsidP="00212948">
      <w:pPr>
        <w:rPr>
          <w:rFonts w:ascii="Arial" w:hAnsi="Arial" w:cs="Arial"/>
          <w:sz w:val="20"/>
          <w:szCs w:val="20"/>
        </w:rPr>
      </w:pPr>
    </w:p>
    <w:p w:rsidR="00D77BBB" w:rsidRPr="004F5E81" w:rsidRDefault="00BE136F" w:rsidP="00A300C8">
      <w:pPr>
        <w:pStyle w:val="Heading1"/>
        <w:ind w:firstLine="720"/>
        <w:rPr>
          <w:rFonts w:ascii="Arial" w:hAnsi="Arial" w:cs="Arial"/>
          <w:sz w:val="20"/>
        </w:rPr>
      </w:pPr>
      <w:r w:rsidRPr="004F5E81">
        <w:rPr>
          <w:rFonts w:ascii="Arial" w:hAnsi="Arial" w:cs="Arial"/>
          <w:sz w:val="20"/>
        </w:rPr>
        <w:t>Source</w:t>
      </w:r>
      <w:r w:rsidR="00F62071">
        <w:rPr>
          <w:rFonts w:ascii="Arial" w:hAnsi="Arial" w:cs="Arial"/>
          <w:sz w:val="20"/>
        </w:rPr>
        <w:t xml:space="preserve"> Data </w:t>
      </w:r>
    </w:p>
    <w:p w:rsidR="00C3377E" w:rsidRDefault="000F44AC" w:rsidP="009D44FE">
      <w:pPr>
        <w:pStyle w:val="Heading1"/>
        <w:ind w:left="720"/>
        <w:rPr>
          <w:rFonts w:ascii="Arial" w:hAnsi="Arial" w:cs="Arial"/>
          <w:b w:val="0"/>
          <w:sz w:val="20"/>
          <w:u w:val="none"/>
        </w:rPr>
      </w:pPr>
      <w:r>
        <w:rPr>
          <w:rFonts w:ascii="Arial" w:hAnsi="Arial" w:cs="Arial"/>
          <w:b w:val="0"/>
          <w:sz w:val="20"/>
          <w:u w:val="none"/>
        </w:rPr>
        <w:t xml:space="preserve">The </w:t>
      </w:r>
      <w:r w:rsidR="00B16691">
        <w:rPr>
          <w:rFonts w:ascii="Arial" w:hAnsi="Arial" w:cs="Arial"/>
          <w:b w:val="0"/>
          <w:sz w:val="20"/>
          <w:u w:val="none"/>
          <w:lang w:val="en-US"/>
        </w:rPr>
        <w:t>Offeror</w:t>
      </w:r>
      <w:r w:rsidR="00F62071" w:rsidRPr="00450FC2">
        <w:rPr>
          <w:rFonts w:ascii="Arial" w:hAnsi="Arial" w:cs="Arial"/>
          <w:b w:val="0"/>
          <w:sz w:val="20"/>
          <w:u w:val="none"/>
        </w:rPr>
        <w:t xml:space="preserve"> shall utilize as the primary source of data for this project GIS data developed and maintained at the </w:t>
      </w:r>
      <w:r w:rsidR="00F62071" w:rsidRPr="00410E46">
        <w:rPr>
          <w:rFonts w:ascii="Arial" w:hAnsi="Arial" w:cs="Arial"/>
          <w:b w:val="0"/>
          <w:sz w:val="20"/>
          <w:u w:val="none"/>
        </w:rPr>
        <w:t>local level</w:t>
      </w:r>
      <w:r w:rsidR="00F62071" w:rsidRPr="00450FC2">
        <w:rPr>
          <w:rFonts w:ascii="Arial" w:hAnsi="Arial" w:cs="Arial"/>
          <w:b w:val="0"/>
          <w:sz w:val="20"/>
          <w:u w:val="none"/>
        </w:rPr>
        <w:t xml:space="preserve">.  These primary sources </w:t>
      </w:r>
      <w:r w:rsidR="009D44FE" w:rsidRPr="00450FC2">
        <w:rPr>
          <w:rFonts w:ascii="Arial" w:hAnsi="Arial" w:cs="Arial"/>
          <w:b w:val="0"/>
          <w:sz w:val="20"/>
          <w:u w:val="none"/>
        </w:rPr>
        <w:t xml:space="preserve">of data encompass </w:t>
      </w:r>
      <w:r w:rsidR="00F62071" w:rsidRPr="00450FC2">
        <w:rPr>
          <w:rFonts w:ascii="Arial" w:hAnsi="Arial" w:cs="Arial"/>
          <w:b w:val="0"/>
          <w:sz w:val="20"/>
          <w:u w:val="none"/>
        </w:rPr>
        <w:t xml:space="preserve">PSAPs, </w:t>
      </w:r>
      <w:r w:rsidR="009D44FE" w:rsidRPr="00450FC2">
        <w:rPr>
          <w:rFonts w:ascii="Arial" w:hAnsi="Arial" w:cs="Arial"/>
          <w:b w:val="0"/>
          <w:sz w:val="20"/>
          <w:u w:val="none"/>
        </w:rPr>
        <w:t xml:space="preserve">Tribal entities, </w:t>
      </w:r>
      <w:r w:rsidR="00F62071" w:rsidRPr="00450FC2">
        <w:rPr>
          <w:rFonts w:ascii="Arial" w:hAnsi="Arial" w:cs="Arial"/>
          <w:b w:val="0"/>
          <w:sz w:val="20"/>
          <w:u w:val="none"/>
        </w:rPr>
        <w:t xml:space="preserve">County </w:t>
      </w:r>
      <w:r w:rsidR="009D44FE" w:rsidRPr="00450FC2">
        <w:rPr>
          <w:rFonts w:ascii="Arial" w:hAnsi="Arial" w:cs="Arial"/>
          <w:b w:val="0"/>
          <w:sz w:val="20"/>
          <w:u w:val="none"/>
        </w:rPr>
        <w:t>and Municipal g</w:t>
      </w:r>
      <w:r w:rsidR="00F62071" w:rsidRPr="00450FC2">
        <w:rPr>
          <w:rFonts w:ascii="Arial" w:hAnsi="Arial" w:cs="Arial"/>
          <w:b w:val="0"/>
          <w:sz w:val="20"/>
          <w:u w:val="none"/>
        </w:rPr>
        <w:t>overnment</w:t>
      </w:r>
      <w:r w:rsidR="00BD479E" w:rsidRPr="00450FC2">
        <w:rPr>
          <w:rFonts w:ascii="Arial" w:hAnsi="Arial" w:cs="Arial"/>
          <w:b w:val="0"/>
          <w:sz w:val="20"/>
          <w:u w:val="none"/>
        </w:rPr>
        <w:t>s</w:t>
      </w:r>
      <w:r w:rsidR="009D44FE" w:rsidRPr="00450FC2">
        <w:rPr>
          <w:rFonts w:ascii="Arial" w:hAnsi="Arial" w:cs="Arial"/>
          <w:b w:val="0"/>
          <w:sz w:val="20"/>
          <w:u w:val="none"/>
        </w:rPr>
        <w:t>,</w:t>
      </w:r>
      <w:r w:rsidR="00F62071" w:rsidRPr="00450FC2">
        <w:rPr>
          <w:rFonts w:ascii="Arial" w:hAnsi="Arial" w:cs="Arial"/>
          <w:b w:val="0"/>
          <w:sz w:val="20"/>
          <w:u w:val="none"/>
        </w:rPr>
        <w:t xml:space="preserve"> </w:t>
      </w:r>
      <w:r w:rsidR="00EB51A3" w:rsidRPr="00450FC2">
        <w:rPr>
          <w:rFonts w:ascii="Arial" w:hAnsi="Arial" w:cs="Arial"/>
          <w:b w:val="0"/>
          <w:sz w:val="20"/>
          <w:u w:val="none"/>
        </w:rPr>
        <w:t xml:space="preserve">and </w:t>
      </w:r>
      <w:r w:rsidR="009D44FE" w:rsidRPr="00450FC2">
        <w:rPr>
          <w:rFonts w:ascii="Arial" w:hAnsi="Arial" w:cs="Arial"/>
          <w:b w:val="0"/>
          <w:sz w:val="20"/>
          <w:u w:val="none"/>
        </w:rPr>
        <w:t xml:space="preserve">South Dakota </w:t>
      </w:r>
      <w:r w:rsidR="007B126A">
        <w:rPr>
          <w:rFonts w:ascii="Arial" w:hAnsi="Arial" w:cs="Arial"/>
          <w:b w:val="0"/>
          <w:sz w:val="20"/>
          <w:u w:val="none"/>
          <w:lang w:val="en-US"/>
        </w:rPr>
        <w:t>state</w:t>
      </w:r>
      <w:r w:rsidR="009D44FE" w:rsidRPr="00450FC2">
        <w:rPr>
          <w:rFonts w:ascii="Arial" w:hAnsi="Arial" w:cs="Arial"/>
          <w:b w:val="0"/>
          <w:sz w:val="20"/>
          <w:u w:val="none"/>
        </w:rPr>
        <w:t xml:space="preserve"> </w:t>
      </w:r>
      <w:r w:rsidR="007B126A">
        <w:rPr>
          <w:rFonts w:ascii="Arial" w:hAnsi="Arial" w:cs="Arial"/>
          <w:b w:val="0"/>
          <w:sz w:val="20"/>
          <w:u w:val="none"/>
          <w:lang w:val="en-US"/>
        </w:rPr>
        <w:t>agencies.</w:t>
      </w:r>
      <w:r w:rsidR="009D44FE" w:rsidRPr="00450FC2">
        <w:rPr>
          <w:rFonts w:ascii="Arial" w:hAnsi="Arial" w:cs="Arial"/>
          <w:b w:val="0"/>
          <w:sz w:val="20"/>
          <w:u w:val="none"/>
        </w:rPr>
        <w:t>.</w:t>
      </w:r>
      <w:r w:rsidR="00F62071" w:rsidRPr="00450FC2">
        <w:rPr>
          <w:rFonts w:ascii="Arial" w:hAnsi="Arial" w:cs="Arial"/>
          <w:b w:val="0"/>
          <w:sz w:val="20"/>
          <w:u w:val="none"/>
        </w:rPr>
        <w:t xml:space="preserve"> </w:t>
      </w:r>
      <w:r w:rsidR="009D44FE" w:rsidRPr="00450FC2">
        <w:rPr>
          <w:rFonts w:ascii="Arial" w:hAnsi="Arial" w:cs="Arial"/>
          <w:b w:val="0"/>
          <w:sz w:val="20"/>
          <w:u w:val="none"/>
        </w:rPr>
        <w:t xml:space="preserve"> </w:t>
      </w:r>
    </w:p>
    <w:p w:rsidR="00C3377E" w:rsidRDefault="00C3377E" w:rsidP="00C3377E">
      <w:pPr>
        <w:pStyle w:val="Heading1"/>
        <w:rPr>
          <w:rFonts w:ascii="Arial" w:hAnsi="Arial" w:cs="Arial"/>
          <w:b w:val="0"/>
          <w:sz w:val="20"/>
          <w:u w:val="none"/>
        </w:rPr>
      </w:pPr>
    </w:p>
    <w:p w:rsidR="00C3377E" w:rsidRDefault="00F62071" w:rsidP="009D44FE">
      <w:pPr>
        <w:pStyle w:val="Heading1"/>
        <w:ind w:left="720"/>
        <w:rPr>
          <w:rFonts w:ascii="Arial" w:hAnsi="Arial" w:cs="Arial"/>
          <w:b w:val="0"/>
          <w:sz w:val="20"/>
          <w:u w:val="none"/>
        </w:rPr>
      </w:pPr>
      <w:r w:rsidRPr="00450FC2">
        <w:rPr>
          <w:rFonts w:ascii="Arial" w:hAnsi="Arial" w:cs="Arial"/>
          <w:b w:val="0"/>
          <w:sz w:val="20"/>
          <w:u w:val="none"/>
        </w:rPr>
        <w:t xml:space="preserve">A list of </w:t>
      </w:r>
      <w:r w:rsidR="009D44FE" w:rsidRPr="00450FC2">
        <w:rPr>
          <w:rFonts w:ascii="Arial" w:hAnsi="Arial" w:cs="Arial"/>
          <w:b w:val="0"/>
          <w:sz w:val="20"/>
          <w:u w:val="none"/>
        </w:rPr>
        <w:t>primary</w:t>
      </w:r>
      <w:r w:rsidRPr="00450FC2">
        <w:rPr>
          <w:rFonts w:ascii="Arial" w:hAnsi="Arial" w:cs="Arial"/>
          <w:b w:val="0"/>
          <w:sz w:val="20"/>
          <w:u w:val="none"/>
        </w:rPr>
        <w:t xml:space="preserve"> </w:t>
      </w:r>
      <w:r w:rsidR="00C3377E">
        <w:rPr>
          <w:rFonts w:ascii="Arial" w:hAnsi="Arial" w:cs="Arial"/>
          <w:b w:val="0"/>
          <w:sz w:val="20"/>
          <w:u w:val="none"/>
        </w:rPr>
        <w:t xml:space="preserve">GIS </w:t>
      </w:r>
      <w:r w:rsidRPr="00450FC2">
        <w:rPr>
          <w:rFonts w:ascii="Arial" w:hAnsi="Arial" w:cs="Arial"/>
          <w:b w:val="0"/>
          <w:sz w:val="20"/>
          <w:u w:val="none"/>
        </w:rPr>
        <w:t xml:space="preserve">data sources has been provided </w:t>
      </w:r>
      <w:r w:rsidRPr="006A0244">
        <w:rPr>
          <w:rFonts w:ascii="Arial" w:hAnsi="Arial" w:cs="Arial"/>
          <w:b w:val="0"/>
          <w:sz w:val="20"/>
          <w:u w:val="none"/>
        </w:rPr>
        <w:t xml:space="preserve">as Appendix </w:t>
      </w:r>
      <w:r w:rsidR="006A0244">
        <w:rPr>
          <w:rFonts w:ascii="Arial" w:hAnsi="Arial" w:cs="Arial"/>
          <w:b w:val="0"/>
          <w:sz w:val="20"/>
          <w:u w:val="none"/>
        </w:rPr>
        <w:t>A</w:t>
      </w:r>
      <w:r w:rsidR="006A0244" w:rsidRPr="00450FC2">
        <w:rPr>
          <w:rFonts w:ascii="Arial" w:hAnsi="Arial" w:cs="Arial"/>
          <w:b w:val="0"/>
          <w:sz w:val="20"/>
          <w:u w:val="none"/>
        </w:rPr>
        <w:t xml:space="preserve"> </w:t>
      </w:r>
      <w:r w:rsidRPr="00450FC2">
        <w:rPr>
          <w:rFonts w:ascii="Arial" w:hAnsi="Arial" w:cs="Arial"/>
          <w:b w:val="0"/>
          <w:sz w:val="20"/>
          <w:u w:val="none"/>
        </w:rPr>
        <w:t xml:space="preserve">to this RFP. </w:t>
      </w:r>
      <w:r w:rsidR="0080703B">
        <w:rPr>
          <w:rFonts w:ascii="Arial" w:hAnsi="Arial" w:cs="Arial"/>
          <w:b w:val="0"/>
          <w:sz w:val="20"/>
          <w:u w:val="none"/>
          <w:lang w:val="en-US"/>
        </w:rPr>
        <w:t xml:space="preserve"> The State will make available to the successful </w:t>
      </w:r>
      <w:r w:rsidR="00B16691">
        <w:rPr>
          <w:rFonts w:ascii="Arial" w:hAnsi="Arial" w:cs="Arial"/>
          <w:b w:val="0"/>
          <w:sz w:val="20"/>
          <w:u w:val="none"/>
          <w:lang w:val="en-US"/>
        </w:rPr>
        <w:t>Offeror</w:t>
      </w:r>
      <w:r w:rsidR="0080703B">
        <w:rPr>
          <w:rFonts w:ascii="Arial" w:hAnsi="Arial" w:cs="Arial"/>
          <w:b w:val="0"/>
          <w:sz w:val="20"/>
          <w:u w:val="none"/>
          <w:lang w:val="en-US"/>
        </w:rPr>
        <w:t xml:space="preserve"> an expanded matrix to include contact information for each of the PSAP locations</w:t>
      </w:r>
      <w:r w:rsidR="00B02A42">
        <w:rPr>
          <w:rFonts w:ascii="Arial" w:hAnsi="Arial" w:cs="Arial"/>
          <w:b w:val="0"/>
          <w:sz w:val="20"/>
          <w:u w:val="none"/>
          <w:lang w:val="en-US"/>
        </w:rPr>
        <w:t>,</w:t>
      </w:r>
      <w:r w:rsidR="0055234B">
        <w:rPr>
          <w:rFonts w:ascii="Arial" w:hAnsi="Arial" w:cs="Arial"/>
          <w:b w:val="0"/>
          <w:sz w:val="20"/>
          <w:u w:val="none"/>
          <w:lang w:val="en-US"/>
        </w:rPr>
        <w:t xml:space="preserve"> as well as any appropriate State Agencies</w:t>
      </w:r>
      <w:r w:rsidR="0080703B">
        <w:rPr>
          <w:rFonts w:ascii="Arial" w:hAnsi="Arial" w:cs="Arial"/>
          <w:b w:val="0"/>
          <w:sz w:val="20"/>
          <w:u w:val="none"/>
          <w:lang w:val="en-US"/>
        </w:rPr>
        <w:t xml:space="preserve">. </w:t>
      </w:r>
      <w:r w:rsidRPr="00450FC2">
        <w:rPr>
          <w:rFonts w:ascii="Arial" w:hAnsi="Arial" w:cs="Arial"/>
          <w:b w:val="0"/>
          <w:sz w:val="20"/>
          <w:u w:val="none"/>
        </w:rPr>
        <w:t xml:space="preserve"> </w:t>
      </w:r>
      <w:r w:rsidR="00C3377E">
        <w:rPr>
          <w:rFonts w:ascii="Arial" w:hAnsi="Arial" w:cs="Arial"/>
          <w:b w:val="0"/>
          <w:sz w:val="20"/>
          <w:u w:val="none"/>
        </w:rPr>
        <w:t>The GIS data typically available represents the following:</w:t>
      </w:r>
    </w:p>
    <w:p w:rsidR="00C3377E" w:rsidRDefault="00C3377E" w:rsidP="009D44FE">
      <w:pPr>
        <w:pStyle w:val="Heading1"/>
        <w:ind w:left="720"/>
        <w:rPr>
          <w:rFonts w:ascii="Arial" w:hAnsi="Arial" w:cs="Arial"/>
          <w:b w:val="0"/>
          <w:sz w:val="20"/>
          <w:u w:val="none"/>
        </w:rPr>
      </w:pPr>
    </w:p>
    <w:p w:rsidR="00C3377E" w:rsidRPr="00C3377E" w:rsidRDefault="00C3377E" w:rsidP="00B02A42">
      <w:pPr>
        <w:pStyle w:val="Heading1"/>
        <w:numPr>
          <w:ilvl w:val="0"/>
          <w:numId w:val="24"/>
        </w:numPr>
        <w:rPr>
          <w:rFonts w:ascii="Arial" w:hAnsi="Arial" w:cs="Arial"/>
          <w:b w:val="0"/>
          <w:sz w:val="20"/>
          <w:u w:val="none"/>
        </w:rPr>
      </w:pPr>
      <w:r>
        <w:rPr>
          <w:rFonts w:ascii="Arial" w:hAnsi="Arial" w:cs="Arial"/>
          <w:b w:val="0"/>
          <w:sz w:val="20"/>
          <w:u w:val="none"/>
        </w:rPr>
        <w:t>Road centerlines</w:t>
      </w:r>
    </w:p>
    <w:p w:rsidR="00FC79ED" w:rsidRDefault="00FC79ED" w:rsidP="00B02A42">
      <w:pPr>
        <w:pStyle w:val="Heading1"/>
        <w:numPr>
          <w:ilvl w:val="0"/>
          <w:numId w:val="24"/>
        </w:numPr>
        <w:rPr>
          <w:rFonts w:ascii="Arial" w:hAnsi="Arial" w:cs="Arial"/>
          <w:b w:val="0"/>
          <w:sz w:val="20"/>
          <w:u w:val="none"/>
        </w:rPr>
      </w:pPr>
      <w:r>
        <w:rPr>
          <w:rFonts w:ascii="Arial" w:hAnsi="Arial" w:cs="Arial"/>
          <w:b w:val="0"/>
          <w:sz w:val="20"/>
          <w:u w:val="none"/>
        </w:rPr>
        <w:t>Site/structure address points</w:t>
      </w:r>
    </w:p>
    <w:p w:rsidR="00FC79ED" w:rsidRDefault="00FC79ED" w:rsidP="00B02A42">
      <w:pPr>
        <w:pStyle w:val="Heading1"/>
        <w:numPr>
          <w:ilvl w:val="0"/>
          <w:numId w:val="24"/>
        </w:numPr>
        <w:rPr>
          <w:rFonts w:ascii="Arial" w:hAnsi="Arial" w:cs="Arial"/>
          <w:b w:val="0"/>
          <w:sz w:val="20"/>
          <w:u w:val="none"/>
        </w:rPr>
      </w:pPr>
      <w:r>
        <w:rPr>
          <w:rFonts w:ascii="Arial" w:hAnsi="Arial" w:cs="Arial"/>
          <w:b w:val="0"/>
          <w:sz w:val="20"/>
          <w:u w:val="none"/>
        </w:rPr>
        <w:t xml:space="preserve">Emergency services boundaries (Fire, Police, </w:t>
      </w:r>
      <w:r w:rsidR="00B02A42">
        <w:rPr>
          <w:rFonts w:ascii="Arial" w:hAnsi="Arial" w:cs="Arial"/>
          <w:b w:val="0"/>
          <w:sz w:val="20"/>
          <w:u w:val="none"/>
          <w:lang w:val="en-US"/>
        </w:rPr>
        <w:t>Emergency Medical Services [</w:t>
      </w:r>
      <w:r>
        <w:rPr>
          <w:rFonts w:ascii="Arial" w:hAnsi="Arial" w:cs="Arial"/>
          <w:b w:val="0"/>
          <w:sz w:val="20"/>
          <w:u w:val="none"/>
        </w:rPr>
        <w:t>EMS</w:t>
      </w:r>
      <w:r w:rsidR="00B02A42">
        <w:rPr>
          <w:rFonts w:ascii="Arial" w:hAnsi="Arial" w:cs="Arial"/>
          <w:b w:val="0"/>
          <w:sz w:val="20"/>
          <w:u w:val="none"/>
          <w:lang w:val="en-US"/>
        </w:rPr>
        <w:t>]</w:t>
      </w:r>
      <w:r>
        <w:rPr>
          <w:rFonts w:ascii="Arial" w:hAnsi="Arial" w:cs="Arial"/>
          <w:b w:val="0"/>
          <w:sz w:val="20"/>
          <w:u w:val="none"/>
        </w:rPr>
        <w:t>)</w:t>
      </w:r>
    </w:p>
    <w:p w:rsidR="009D44FE" w:rsidRDefault="00FC79ED" w:rsidP="00B02A42">
      <w:pPr>
        <w:pStyle w:val="Heading1"/>
        <w:numPr>
          <w:ilvl w:val="0"/>
          <w:numId w:val="24"/>
        </w:numPr>
        <w:rPr>
          <w:rFonts w:ascii="Arial" w:hAnsi="Arial" w:cs="Arial"/>
          <w:b w:val="0"/>
          <w:sz w:val="20"/>
          <w:u w:val="none"/>
        </w:rPr>
      </w:pPr>
      <w:r>
        <w:rPr>
          <w:rFonts w:ascii="Arial" w:hAnsi="Arial" w:cs="Arial"/>
          <w:b w:val="0"/>
          <w:sz w:val="20"/>
          <w:u w:val="none"/>
        </w:rPr>
        <w:t>Administrative boundaries (State, County, Municipal)</w:t>
      </w:r>
    </w:p>
    <w:p w:rsidR="00FC79ED" w:rsidRPr="00FC79ED" w:rsidRDefault="00FC79ED" w:rsidP="00FC79ED">
      <w:pPr>
        <w:rPr>
          <w:rFonts w:ascii="Arial" w:hAnsi="Arial" w:cs="Arial"/>
          <w:sz w:val="20"/>
          <w:szCs w:val="20"/>
        </w:rPr>
      </w:pPr>
    </w:p>
    <w:p w:rsidR="00D77BBB" w:rsidRDefault="00FC79ED" w:rsidP="009C0927">
      <w:pPr>
        <w:ind w:left="720"/>
        <w:rPr>
          <w:rFonts w:ascii="Arial" w:hAnsi="Arial" w:cs="Arial"/>
          <w:sz w:val="20"/>
          <w:szCs w:val="20"/>
        </w:rPr>
      </w:pPr>
      <w:r>
        <w:rPr>
          <w:rFonts w:ascii="Arial" w:hAnsi="Arial" w:cs="Arial"/>
          <w:sz w:val="20"/>
          <w:szCs w:val="20"/>
        </w:rPr>
        <w:t xml:space="preserve">Additional source information that </w:t>
      </w:r>
      <w:r w:rsidR="00402717">
        <w:rPr>
          <w:rFonts w:ascii="Arial" w:hAnsi="Arial" w:cs="Arial"/>
          <w:sz w:val="20"/>
          <w:szCs w:val="20"/>
        </w:rPr>
        <w:t xml:space="preserve">may </w:t>
      </w:r>
      <w:r w:rsidR="000F44AC">
        <w:rPr>
          <w:rFonts w:ascii="Arial" w:hAnsi="Arial" w:cs="Arial"/>
          <w:sz w:val="20"/>
          <w:szCs w:val="20"/>
        </w:rPr>
        <w:t xml:space="preserve">be available to the selected </w:t>
      </w:r>
      <w:r w:rsidR="00B16691">
        <w:rPr>
          <w:rFonts w:ascii="Arial" w:hAnsi="Arial" w:cs="Arial"/>
          <w:sz w:val="20"/>
          <w:szCs w:val="20"/>
        </w:rPr>
        <w:t>Offeror</w:t>
      </w:r>
      <w:r>
        <w:rPr>
          <w:rFonts w:ascii="Arial" w:hAnsi="Arial" w:cs="Arial"/>
          <w:sz w:val="20"/>
          <w:szCs w:val="20"/>
        </w:rPr>
        <w:t xml:space="preserve"> include MSAG and ALI databases for each PSAP jurisdiction, if available.</w:t>
      </w:r>
    </w:p>
    <w:p w:rsidR="000F44AC" w:rsidRPr="00FC79ED" w:rsidRDefault="000F44AC" w:rsidP="009C0927">
      <w:pPr>
        <w:ind w:left="720"/>
        <w:rPr>
          <w:rFonts w:ascii="Arial" w:hAnsi="Arial" w:cs="Arial"/>
          <w:sz w:val="20"/>
          <w:szCs w:val="20"/>
        </w:rPr>
      </w:pPr>
    </w:p>
    <w:p w:rsidR="00B43AD6" w:rsidRDefault="000F44AC" w:rsidP="00B43AD6">
      <w:pPr>
        <w:ind w:left="720"/>
        <w:rPr>
          <w:rFonts w:ascii="Arial" w:hAnsi="Arial" w:cs="Arial"/>
          <w:sz w:val="20"/>
          <w:szCs w:val="20"/>
        </w:rPr>
      </w:pPr>
      <w:r>
        <w:rPr>
          <w:rFonts w:ascii="Arial" w:hAnsi="Arial" w:cs="Arial"/>
          <w:sz w:val="20"/>
          <w:szCs w:val="20"/>
        </w:rPr>
        <w:t xml:space="preserve">The </w:t>
      </w:r>
      <w:r w:rsidR="00B16691">
        <w:rPr>
          <w:rFonts w:ascii="Arial" w:hAnsi="Arial" w:cs="Arial"/>
          <w:sz w:val="20"/>
          <w:szCs w:val="20"/>
        </w:rPr>
        <w:t>Offeror</w:t>
      </w:r>
      <w:r w:rsidR="009033C1">
        <w:rPr>
          <w:rFonts w:ascii="Arial" w:hAnsi="Arial" w:cs="Arial"/>
          <w:sz w:val="20"/>
          <w:szCs w:val="20"/>
        </w:rPr>
        <w:t xml:space="preserve"> may have at its disposal additional sources of information that it </w:t>
      </w:r>
      <w:r w:rsidR="00BD479E">
        <w:rPr>
          <w:rFonts w:ascii="Arial" w:hAnsi="Arial" w:cs="Arial"/>
          <w:sz w:val="20"/>
          <w:szCs w:val="20"/>
        </w:rPr>
        <w:t>wishes to utilize as a supplement in conjunction with the known available data sources.  These additional sources may include</w:t>
      </w:r>
      <w:r w:rsidR="00A565F3">
        <w:rPr>
          <w:rFonts w:ascii="Arial" w:hAnsi="Arial" w:cs="Arial"/>
          <w:sz w:val="20"/>
          <w:szCs w:val="20"/>
        </w:rPr>
        <w:t xml:space="preserve"> relationships or partnerships with commercial firms, utilities, US Postal Service address datasets, etc.</w:t>
      </w:r>
    </w:p>
    <w:p w:rsidR="009033C1" w:rsidRDefault="009033C1" w:rsidP="00D77BBB">
      <w:pPr>
        <w:rPr>
          <w:rFonts w:ascii="Arial" w:hAnsi="Arial" w:cs="Arial"/>
          <w:sz w:val="20"/>
          <w:szCs w:val="20"/>
        </w:rPr>
      </w:pPr>
    </w:p>
    <w:p w:rsidR="00A300C8" w:rsidRDefault="000F44AC" w:rsidP="00B43AD6">
      <w:pPr>
        <w:ind w:left="720"/>
        <w:rPr>
          <w:rFonts w:ascii="Arial" w:hAnsi="Arial" w:cs="Arial"/>
          <w:sz w:val="20"/>
          <w:szCs w:val="20"/>
        </w:rPr>
      </w:pPr>
      <w:r>
        <w:rPr>
          <w:rFonts w:ascii="Arial" w:hAnsi="Arial" w:cs="Arial"/>
          <w:sz w:val="20"/>
          <w:szCs w:val="20"/>
        </w:rPr>
        <w:t xml:space="preserve">The </w:t>
      </w:r>
      <w:r w:rsidR="00B16691">
        <w:rPr>
          <w:rFonts w:ascii="Arial" w:hAnsi="Arial" w:cs="Arial"/>
          <w:sz w:val="20"/>
          <w:szCs w:val="20"/>
        </w:rPr>
        <w:t>Offeror</w:t>
      </w:r>
      <w:r w:rsidR="00B43AD6">
        <w:rPr>
          <w:rFonts w:ascii="Arial" w:hAnsi="Arial" w:cs="Arial"/>
          <w:sz w:val="20"/>
          <w:szCs w:val="20"/>
        </w:rPr>
        <w:t xml:space="preserve"> must describe within its proposal submission what additional data source</w:t>
      </w:r>
      <w:r w:rsidR="00B66EB7">
        <w:rPr>
          <w:rFonts w:ascii="Arial" w:hAnsi="Arial" w:cs="Arial"/>
          <w:sz w:val="20"/>
          <w:szCs w:val="20"/>
        </w:rPr>
        <w:t>s</w:t>
      </w:r>
      <w:r w:rsidR="00B43AD6">
        <w:rPr>
          <w:rFonts w:ascii="Arial" w:hAnsi="Arial" w:cs="Arial"/>
          <w:sz w:val="20"/>
          <w:szCs w:val="20"/>
        </w:rPr>
        <w:t xml:space="preserve"> may be utilized and how it will supplement and improve upon the primary source data.</w:t>
      </w:r>
      <w:r w:rsidR="00A565F3">
        <w:rPr>
          <w:rFonts w:ascii="Arial" w:hAnsi="Arial" w:cs="Arial"/>
          <w:sz w:val="20"/>
          <w:szCs w:val="20"/>
        </w:rPr>
        <w:t xml:space="preserve"> </w:t>
      </w:r>
      <w:r w:rsidR="00B02A42">
        <w:rPr>
          <w:rFonts w:ascii="Arial" w:hAnsi="Arial" w:cs="Arial"/>
          <w:sz w:val="20"/>
          <w:szCs w:val="20"/>
        </w:rPr>
        <w:t xml:space="preserve"> </w:t>
      </w:r>
      <w:r w:rsidR="00EF71EC">
        <w:rPr>
          <w:rFonts w:ascii="Arial" w:hAnsi="Arial" w:cs="Arial"/>
          <w:sz w:val="20"/>
          <w:szCs w:val="20"/>
        </w:rPr>
        <w:t xml:space="preserve">Any such data sources </w:t>
      </w:r>
      <w:r w:rsidR="00B66EB7">
        <w:rPr>
          <w:rFonts w:ascii="Arial" w:hAnsi="Arial" w:cs="Arial"/>
          <w:sz w:val="20"/>
          <w:szCs w:val="20"/>
        </w:rPr>
        <w:t>contemplated for</w:t>
      </w:r>
      <w:r>
        <w:rPr>
          <w:rFonts w:ascii="Arial" w:hAnsi="Arial" w:cs="Arial"/>
          <w:sz w:val="20"/>
          <w:szCs w:val="20"/>
        </w:rPr>
        <w:t xml:space="preserve"> use by an </w:t>
      </w:r>
      <w:r w:rsidR="00E54132">
        <w:rPr>
          <w:rFonts w:ascii="Arial" w:hAnsi="Arial" w:cs="Arial"/>
          <w:sz w:val="20"/>
          <w:szCs w:val="20"/>
        </w:rPr>
        <w:t>Offeror</w:t>
      </w:r>
      <w:r w:rsidR="00B66EB7">
        <w:rPr>
          <w:rFonts w:ascii="Arial" w:hAnsi="Arial" w:cs="Arial"/>
          <w:sz w:val="20"/>
          <w:szCs w:val="20"/>
        </w:rPr>
        <w:t xml:space="preserve"> </w:t>
      </w:r>
      <w:r w:rsidR="00EF71EC">
        <w:rPr>
          <w:rFonts w:ascii="Arial" w:hAnsi="Arial" w:cs="Arial"/>
          <w:sz w:val="20"/>
          <w:szCs w:val="20"/>
        </w:rPr>
        <w:t xml:space="preserve">shall be free of copyright restrictions prior to </w:t>
      </w:r>
      <w:r w:rsidR="00627D36">
        <w:rPr>
          <w:rFonts w:ascii="Arial" w:hAnsi="Arial" w:cs="Arial"/>
          <w:sz w:val="20"/>
          <w:szCs w:val="20"/>
        </w:rPr>
        <w:t>its</w:t>
      </w:r>
      <w:r w:rsidR="00EF71EC">
        <w:rPr>
          <w:rFonts w:ascii="Arial" w:hAnsi="Arial" w:cs="Arial"/>
          <w:sz w:val="20"/>
          <w:szCs w:val="20"/>
        </w:rPr>
        <w:t xml:space="preserve"> use on this project.</w:t>
      </w:r>
    </w:p>
    <w:p w:rsidR="00A300C8" w:rsidRDefault="00A300C8" w:rsidP="00D77BBB">
      <w:pPr>
        <w:rPr>
          <w:rFonts w:ascii="Arial" w:hAnsi="Arial" w:cs="Arial"/>
          <w:sz w:val="20"/>
          <w:szCs w:val="20"/>
        </w:rPr>
      </w:pPr>
    </w:p>
    <w:p w:rsidR="00BB2C13" w:rsidRPr="004F5E81" w:rsidRDefault="00BB2C13" w:rsidP="00BB2C13">
      <w:pPr>
        <w:pStyle w:val="Heading1"/>
        <w:ind w:firstLine="720"/>
        <w:rPr>
          <w:rFonts w:ascii="Arial" w:hAnsi="Arial" w:cs="Arial"/>
          <w:sz w:val="20"/>
        </w:rPr>
      </w:pPr>
      <w:r>
        <w:rPr>
          <w:rFonts w:ascii="Arial" w:hAnsi="Arial" w:cs="Arial"/>
          <w:sz w:val="20"/>
        </w:rPr>
        <w:t>Ownership of Data</w:t>
      </w:r>
    </w:p>
    <w:p w:rsidR="00BB2C13" w:rsidRPr="00450FC2" w:rsidRDefault="00BB2C13" w:rsidP="00FB4D53">
      <w:pPr>
        <w:pStyle w:val="Heading1"/>
        <w:ind w:left="720"/>
        <w:rPr>
          <w:rFonts w:ascii="Arial" w:hAnsi="Arial" w:cs="Arial"/>
          <w:sz w:val="20"/>
          <w:u w:val="none"/>
        </w:rPr>
      </w:pPr>
      <w:r w:rsidRPr="00450FC2">
        <w:rPr>
          <w:rFonts w:ascii="Arial" w:hAnsi="Arial" w:cs="Arial"/>
          <w:b w:val="0"/>
          <w:sz w:val="20"/>
          <w:u w:val="none"/>
        </w:rPr>
        <w:t>In addition to the Terms and Conditions specified under Section 2.15, all data and</w:t>
      </w:r>
      <w:r w:rsidR="000F44AC">
        <w:rPr>
          <w:rFonts w:ascii="Arial" w:hAnsi="Arial" w:cs="Arial"/>
          <w:b w:val="0"/>
          <w:sz w:val="20"/>
          <w:u w:val="none"/>
        </w:rPr>
        <w:t xml:space="preserve"> other records supplied to the </w:t>
      </w:r>
      <w:r w:rsidR="00B16691">
        <w:rPr>
          <w:rFonts w:ascii="Arial" w:hAnsi="Arial" w:cs="Arial"/>
          <w:b w:val="0"/>
          <w:sz w:val="20"/>
          <w:u w:val="none"/>
          <w:lang w:val="en-US"/>
        </w:rPr>
        <w:t>Offeror</w:t>
      </w:r>
      <w:r w:rsidRPr="00450FC2">
        <w:rPr>
          <w:rFonts w:ascii="Arial" w:hAnsi="Arial" w:cs="Arial"/>
          <w:b w:val="0"/>
          <w:sz w:val="20"/>
          <w:u w:val="none"/>
        </w:rPr>
        <w:t xml:space="preserve"> for this project shall remain the sole property of the State of South Dakota.  All resources provided and collected in conjunction with the project shall be returned to the State upon c</w:t>
      </w:r>
      <w:r w:rsidR="000F44AC">
        <w:rPr>
          <w:rFonts w:ascii="Arial" w:hAnsi="Arial" w:cs="Arial"/>
          <w:b w:val="0"/>
          <w:sz w:val="20"/>
          <w:u w:val="none"/>
        </w:rPr>
        <w:t xml:space="preserve">ompletion of the project.  The </w:t>
      </w:r>
      <w:r w:rsidR="00B16691">
        <w:rPr>
          <w:rFonts w:ascii="Arial" w:hAnsi="Arial" w:cs="Arial"/>
          <w:b w:val="0"/>
          <w:sz w:val="20"/>
          <w:u w:val="none"/>
          <w:lang w:val="en-US"/>
        </w:rPr>
        <w:t>Offeror</w:t>
      </w:r>
      <w:r w:rsidRPr="00450FC2">
        <w:rPr>
          <w:rFonts w:ascii="Arial" w:hAnsi="Arial" w:cs="Arial"/>
          <w:b w:val="0"/>
          <w:sz w:val="20"/>
          <w:u w:val="none"/>
        </w:rPr>
        <w:t xml:space="preserve"> shall not, without written consent, copy or use such records, except to carry out contracted work, and will not transfer such records to any other party not involved in the performance of the contract pursuant to this RFP.</w:t>
      </w:r>
    </w:p>
    <w:p w:rsidR="00BB2C13" w:rsidRPr="00450FC2" w:rsidRDefault="00BB2C13" w:rsidP="00A300C8">
      <w:pPr>
        <w:pStyle w:val="Heading1"/>
        <w:ind w:firstLine="720"/>
        <w:rPr>
          <w:rFonts w:ascii="Arial" w:hAnsi="Arial" w:cs="Arial"/>
          <w:sz w:val="20"/>
          <w:u w:val="none"/>
        </w:rPr>
      </w:pPr>
    </w:p>
    <w:p w:rsidR="00FB4D53" w:rsidRDefault="00F07ACA" w:rsidP="00F07ACA">
      <w:pPr>
        <w:ind w:left="720"/>
        <w:rPr>
          <w:rFonts w:ascii="Arial" w:hAnsi="Arial" w:cs="Arial"/>
          <w:sz w:val="20"/>
          <w:szCs w:val="20"/>
        </w:rPr>
      </w:pPr>
      <w:r w:rsidRPr="00F07ACA">
        <w:rPr>
          <w:rFonts w:ascii="Arial" w:hAnsi="Arial" w:cs="Arial"/>
          <w:sz w:val="20"/>
          <w:szCs w:val="20"/>
        </w:rPr>
        <w:t>Additi</w:t>
      </w:r>
      <w:r>
        <w:rPr>
          <w:rFonts w:ascii="Arial" w:hAnsi="Arial" w:cs="Arial"/>
          <w:sz w:val="20"/>
          <w:szCs w:val="20"/>
        </w:rPr>
        <w:t>onally, all deliverables and project w</w:t>
      </w:r>
      <w:r w:rsidR="000F44AC">
        <w:rPr>
          <w:rFonts w:ascii="Arial" w:hAnsi="Arial" w:cs="Arial"/>
          <w:sz w:val="20"/>
          <w:szCs w:val="20"/>
        </w:rPr>
        <w:t xml:space="preserve">ork components produced by the </w:t>
      </w:r>
      <w:r w:rsidR="00B16691">
        <w:rPr>
          <w:rFonts w:ascii="Arial" w:hAnsi="Arial" w:cs="Arial"/>
          <w:sz w:val="20"/>
          <w:szCs w:val="20"/>
        </w:rPr>
        <w:t>Offeror</w:t>
      </w:r>
      <w:r>
        <w:rPr>
          <w:rFonts w:ascii="Arial" w:hAnsi="Arial" w:cs="Arial"/>
          <w:sz w:val="20"/>
          <w:szCs w:val="20"/>
        </w:rPr>
        <w:t xml:space="preserve"> shall be deemed the sole property of the State and should not be reproduced or released to any individual, agency, private entity or commercial entity without written consent of the State.</w:t>
      </w:r>
    </w:p>
    <w:p w:rsidR="00F07ACA" w:rsidRDefault="00F07ACA" w:rsidP="00F07ACA">
      <w:pPr>
        <w:ind w:left="720"/>
        <w:rPr>
          <w:rFonts w:ascii="Arial" w:hAnsi="Arial" w:cs="Arial"/>
          <w:sz w:val="20"/>
          <w:szCs w:val="20"/>
        </w:rPr>
      </w:pPr>
    </w:p>
    <w:p w:rsidR="00F07ACA" w:rsidRPr="00F07ACA" w:rsidRDefault="000F44AC" w:rsidP="00F07ACA">
      <w:pPr>
        <w:ind w:left="720"/>
        <w:rPr>
          <w:rFonts w:ascii="Arial" w:hAnsi="Arial" w:cs="Arial"/>
          <w:sz w:val="20"/>
          <w:szCs w:val="20"/>
        </w:rPr>
      </w:pPr>
      <w:r>
        <w:rPr>
          <w:rFonts w:ascii="Arial" w:hAnsi="Arial" w:cs="Arial"/>
          <w:sz w:val="20"/>
          <w:szCs w:val="20"/>
        </w:rPr>
        <w:t xml:space="preserve">The </w:t>
      </w:r>
      <w:r w:rsidR="00B16691">
        <w:rPr>
          <w:rFonts w:ascii="Arial" w:hAnsi="Arial" w:cs="Arial"/>
          <w:sz w:val="20"/>
          <w:szCs w:val="20"/>
        </w:rPr>
        <w:t>Offeror</w:t>
      </w:r>
      <w:r w:rsidR="00F07ACA">
        <w:rPr>
          <w:rFonts w:ascii="Arial" w:hAnsi="Arial" w:cs="Arial"/>
          <w:sz w:val="20"/>
          <w:szCs w:val="20"/>
        </w:rPr>
        <w:t xml:space="preserve"> understands and acknowledges that the State is a governmental entity subject to the laws of the State of South Dakota and that any reports, data or other information supplied to the State is subject to being disclosed as a public record in accordance with the laws of the State of South Dakota.  All proposals and other materials submitted become the property of the State.</w:t>
      </w:r>
    </w:p>
    <w:p w:rsidR="00BB2C13" w:rsidRDefault="00BB2C13" w:rsidP="00F07ACA">
      <w:pPr>
        <w:pStyle w:val="Heading1"/>
        <w:rPr>
          <w:rFonts w:ascii="Arial" w:hAnsi="Arial" w:cs="Arial"/>
          <w:sz w:val="20"/>
        </w:rPr>
      </w:pPr>
    </w:p>
    <w:p w:rsidR="00A300C8" w:rsidRPr="00F22522" w:rsidRDefault="00A300C8" w:rsidP="00A300C8">
      <w:pPr>
        <w:pStyle w:val="Heading1"/>
        <w:ind w:firstLine="720"/>
        <w:rPr>
          <w:rFonts w:ascii="Arial" w:hAnsi="Arial" w:cs="Arial"/>
          <w:sz w:val="22"/>
          <w:szCs w:val="22"/>
        </w:rPr>
      </w:pPr>
      <w:r w:rsidRPr="00F22522">
        <w:rPr>
          <w:rFonts w:ascii="Arial" w:hAnsi="Arial" w:cs="Arial"/>
          <w:sz w:val="22"/>
          <w:szCs w:val="22"/>
        </w:rPr>
        <w:t xml:space="preserve">GIS </w:t>
      </w:r>
      <w:r w:rsidR="00996A0C" w:rsidRPr="00F22522">
        <w:rPr>
          <w:rFonts w:ascii="Arial" w:hAnsi="Arial" w:cs="Arial"/>
          <w:sz w:val="22"/>
          <w:szCs w:val="22"/>
        </w:rPr>
        <w:t xml:space="preserve">Map </w:t>
      </w:r>
      <w:r w:rsidRPr="00F22522">
        <w:rPr>
          <w:rFonts w:ascii="Arial" w:hAnsi="Arial" w:cs="Arial"/>
          <w:sz w:val="22"/>
          <w:szCs w:val="22"/>
        </w:rPr>
        <w:t xml:space="preserve">Data </w:t>
      </w:r>
      <w:r w:rsidR="00996A0C" w:rsidRPr="00F22522">
        <w:rPr>
          <w:rFonts w:ascii="Arial" w:hAnsi="Arial" w:cs="Arial"/>
          <w:sz w:val="22"/>
          <w:szCs w:val="22"/>
        </w:rPr>
        <w:t>Aggregation</w:t>
      </w:r>
    </w:p>
    <w:p w:rsidR="00A300C8" w:rsidRPr="00450FC2" w:rsidRDefault="00A300C8" w:rsidP="00A300C8">
      <w:pPr>
        <w:pStyle w:val="Heading1"/>
        <w:ind w:left="720"/>
        <w:rPr>
          <w:rFonts w:ascii="Arial" w:hAnsi="Arial" w:cs="Arial"/>
          <w:b w:val="0"/>
          <w:sz w:val="20"/>
          <w:u w:val="none"/>
        </w:rPr>
      </w:pPr>
      <w:r w:rsidRPr="00450FC2">
        <w:rPr>
          <w:rFonts w:ascii="Arial" w:hAnsi="Arial" w:cs="Arial"/>
          <w:b w:val="0"/>
          <w:sz w:val="20"/>
          <w:u w:val="none"/>
        </w:rPr>
        <w:t xml:space="preserve">All GIS </w:t>
      </w:r>
      <w:r w:rsidR="0079572A">
        <w:rPr>
          <w:rFonts w:ascii="Arial" w:hAnsi="Arial" w:cs="Arial"/>
          <w:b w:val="0"/>
          <w:sz w:val="20"/>
          <w:u w:val="none"/>
        </w:rPr>
        <w:t>data</w:t>
      </w:r>
      <w:r w:rsidR="0079572A" w:rsidRPr="00450FC2">
        <w:rPr>
          <w:rFonts w:ascii="Arial" w:hAnsi="Arial" w:cs="Arial"/>
          <w:b w:val="0"/>
          <w:sz w:val="20"/>
          <w:u w:val="none"/>
        </w:rPr>
        <w:t xml:space="preserve"> </w:t>
      </w:r>
      <w:r w:rsidRPr="00450FC2">
        <w:rPr>
          <w:rFonts w:ascii="Arial" w:hAnsi="Arial" w:cs="Arial"/>
          <w:b w:val="0"/>
          <w:sz w:val="20"/>
          <w:u w:val="none"/>
        </w:rPr>
        <w:t xml:space="preserve">layers </w:t>
      </w:r>
      <w:r w:rsidR="008153D8">
        <w:rPr>
          <w:rFonts w:ascii="Arial" w:hAnsi="Arial" w:cs="Arial"/>
          <w:b w:val="0"/>
          <w:sz w:val="20"/>
          <w:u w:val="none"/>
        </w:rPr>
        <w:t xml:space="preserve">aggregated for this project </w:t>
      </w:r>
      <w:r w:rsidRPr="00450FC2">
        <w:rPr>
          <w:rFonts w:ascii="Arial" w:hAnsi="Arial" w:cs="Arial"/>
          <w:b w:val="0"/>
          <w:sz w:val="20"/>
          <w:u w:val="none"/>
        </w:rPr>
        <w:t xml:space="preserve">will be </w:t>
      </w:r>
      <w:r w:rsidR="0079572A">
        <w:rPr>
          <w:rFonts w:ascii="Arial" w:hAnsi="Arial" w:cs="Arial"/>
          <w:b w:val="0"/>
          <w:sz w:val="20"/>
          <w:u w:val="none"/>
        </w:rPr>
        <w:t>maintained</w:t>
      </w:r>
      <w:r w:rsidR="0079572A" w:rsidRPr="00450FC2">
        <w:rPr>
          <w:rFonts w:ascii="Arial" w:hAnsi="Arial" w:cs="Arial"/>
          <w:b w:val="0"/>
          <w:sz w:val="20"/>
          <w:u w:val="none"/>
        </w:rPr>
        <w:t xml:space="preserve"> </w:t>
      </w:r>
      <w:r w:rsidRPr="00450FC2">
        <w:rPr>
          <w:rFonts w:ascii="Arial" w:hAnsi="Arial" w:cs="Arial"/>
          <w:b w:val="0"/>
          <w:sz w:val="20"/>
          <w:u w:val="none"/>
        </w:rPr>
        <w:t xml:space="preserve">as </w:t>
      </w:r>
      <w:r w:rsidR="00053490">
        <w:rPr>
          <w:rFonts w:ascii="Arial" w:hAnsi="Arial" w:cs="Arial"/>
          <w:b w:val="0"/>
          <w:sz w:val="20"/>
          <w:u w:val="none"/>
        </w:rPr>
        <w:t>feature classes in an</w:t>
      </w:r>
      <w:r w:rsidR="00053490" w:rsidRPr="00450FC2">
        <w:rPr>
          <w:rFonts w:ascii="Arial" w:hAnsi="Arial" w:cs="Arial"/>
          <w:b w:val="0"/>
          <w:sz w:val="20"/>
          <w:u w:val="none"/>
        </w:rPr>
        <w:t xml:space="preserve"> </w:t>
      </w:r>
      <w:r w:rsidR="00B02A42" w:rsidRPr="00B02A42">
        <w:rPr>
          <w:rFonts w:ascii="Arial" w:hAnsi="Arial" w:cs="Arial"/>
          <w:b w:val="0"/>
          <w:sz w:val="20"/>
          <w:u w:val="none"/>
        </w:rPr>
        <w:t>Environmental System</w:t>
      </w:r>
      <w:r w:rsidR="00402717">
        <w:rPr>
          <w:rFonts w:ascii="Arial" w:hAnsi="Arial" w:cs="Arial"/>
          <w:b w:val="0"/>
          <w:sz w:val="20"/>
          <w:u w:val="none"/>
          <w:lang w:val="en-US"/>
        </w:rPr>
        <w:t>s</w:t>
      </w:r>
      <w:r w:rsidR="00B02A42" w:rsidRPr="00B02A42">
        <w:rPr>
          <w:rFonts w:ascii="Arial" w:hAnsi="Arial" w:cs="Arial"/>
          <w:b w:val="0"/>
          <w:sz w:val="20"/>
          <w:u w:val="none"/>
        </w:rPr>
        <w:t xml:space="preserve"> Research Institute’s </w:t>
      </w:r>
      <w:r w:rsidR="00B02A42">
        <w:rPr>
          <w:rFonts w:ascii="Arial" w:hAnsi="Arial" w:cs="Arial"/>
          <w:b w:val="0"/>
          <w:sz w:val="20"/>
          <w:u w:val="none"/>
          <w:lang w:val="en-US"/>
        </w:rPr>
        <w:t>(</w:t>
      </w:r>
      <w:r w:rsidRPr="00450FC2">
        <w:rPr>
          <w:rFonts w:ascii="Arial" w:hAnsi="Arial" w:cs="Arial"/>
          <w:b w:val="0"/>
          <w:sz w:val="20"/>
          <w:u w:val="none"/>
        </w:rPr>
        <w:t>ESRI</w:t>
      </w:r>
      <w:r w:rsidR="00B02A42">
        <w:rPr>
          <w:rFonts w:ascii="Arial" w:hAnsi="Arial" w:cs="Arial"/>
          <w:b w:val="0"/>
          <w:sz w:val="20"/>
          <w:u w:val="none"/>
          <w:lang w:val="en-US"/>
        </w:rPr>
        <w:t>)</w:t>
      </w:r>
      <w:r w:rsidRPr="00450FC2">
        <w:rPr>
          <w:rFonts w:ascii="Arial" w:hAnsi="Arial" w:cs="Arial"/>
          <w:b w:val="0"/>
          <w:sz w:val="20"/>
          <w:u w:val="none"/>
        </w:rPr>
        <w:t xml:space="preserve"> file geodatabase in</w:t>
      </w:r>
      <w:r w:rsidR="00225540">
        <w:rPr>
          <w:rFonts w:ascii="Arial" w:hAnsi="Arial" w:cs="Arial"/>
          <w:b w:val="0"/>
          <w:sz w:val="20"/>
          <w:u w:val="none"/>
        </w:rPr>
        <w:t xml:space="preserve"> a</w:t>
      </w:r>
      <w:r w:rsidR="008153D8">
        <w:rPr>
          <w:rFonts w:ascii="Arial" w:hAnsi="Arial" w:cs="Arial"/>
          <w:b w:val="0"/>
          <w:sz w:val="20"/>
          <w:u w:val="none"/>
        </w:rPr>
        <w:t xml:space="preserve"> WGS 84 Lat</w:t>
      </w:r>
      <w:r w:rsidR="00225540">
        <w:rPr>
          <w:rFonts w:ascii="Arial" w:hAnsi="Arial" w:cs="Arial"/>
          <w:b w:val="0"/>
          <w:sz w:val="20"/>
          <w:u w:val="none"/>
        </w:rPr>
        <w:t>itude/</w:t>
      </w:r>
      <w:r w:rsidR="008153D8">
        <w:rPr>
          <w:rFonts w:ascii="Arial" w:hAnsi="Arial" w:cs="Arial"/>
          <w:b w:val="0"/>
          <w:sz w:val="20"/>
          <w:u w:val="none"/>
        </w:rPr>
        <w:t>Long</w:t>
      </w:r>
      <w:r w:rsidR="00225540">
        <w:rPr>
          <w:rFonts w:ascii="Arial" w:hAnsi="Arial" w:cs="Arial"/>
          <w:b w:val="0"/>
          <w:sz w:val="20"/>
          <w:u w:val="none"/>
        </w:rPr>
        <w:t>itude</w:t>
      </w:r>
      <w:r w:rsidR="008153D8">
        <w:rPr>
          <w:rFonts w:ascii="Arial" w:hAnsi="Arial" w:cs="Arial"/>
          <w:b w:val="0"/>
          <w:sz w:val="20"/>
          <w:u w:val="none"/>
        </w:rPr>
        <w:t xml:space="preserve"> projection</w:t>
      </w:r>
      <w:r w:rsidR="00493C4E">
        <w:rPr>
          <w:rFonts w:ascii="Arial" w:hAnsi="Arial" w:cs="Arial"/>
          <w:b w:val="0"/>
          <w:sz w:val="20"/>
          <w:u w:val="none"/>
        </w:rPr>
        <w:t xml:space="preserve"> prior to</w:t>
      </w:r>
      <w:r w:rsidR="0079572A">
        <w:rPr>
          <w:rFonts w:ascii="Arial" w:hAnsi="Arial" w:cs="Arial"/>
          <w:b w:val="0"/>
          <w:sz w:val="20"/>
          <w:u w:val="none"/>
        </w:rPr>
        <w:t xml:space="preserve"> provisioning and</w:t>
      </w:r>
      <w:r w:rsidR="00493C4E">
        <w:rPr>
          <w:rFonts w:ascii="Arial" w:hAnsi="Arial" w:cs="Arial"/>
          <w:b w:val="0"/>
          <w:sz w:val="20"/>
          <w:u w:val="none"/>
        </w:rPr>
        <w:t xml:space="preserve"> loading the data into the </w:t>
      </w:r>
      <w:r w:rsidR="0094224D">
        <w:rPr>
          <w:rFonts w:ascii="Arial" w:hAnsi="Arial" w:cs="Arial"/>
          <w:b w:val="0"/>
          <w:sz w:val="20"/>
          <w:u w:val="none"/>
        </w:rPr>
        <w:t>ECRF/</w:t>
      </w:r>
      <w:r w:rsidR="00493C4E">
        <w:rPr>
          <w:rFonts w:ascii="Arial" w:hAnsi="Arial" w:cs="Arial"/>
          <w:b w:val="0"/>
          <w:sz w:val="20"/>
          <w:u w:val="none"/>
        </w:rPr>
        <w:t>LVF</w:t>
      </w:r>
      <w:r w:rsidR="0094224D">
        <w:rPr>
          <w:rFonts w:ascii="Arial" w:hAnsi="Arial" w:cs="Arial"/>
          <w:b w:val="0"/>
          <w:sz w:val="20"/>
          <w:u w:val="none"/>
        </w:rPr>
        <w:t xml:space="preserve"> system</w:t>
      </w:r>
      <w:r w:rsidR="008153D8">
        <w:rPr>
          <w:rFonts w:ascii="Arial" w:hAnsi="Arial" w:cs="Arial"/>
          <w:b w:val="0"/>
          <w:sz w:val="20"/>
          <w:u w:val="none"/>
        </w:rPr>
        <w:t>.</w:t>
      </w:r>
    </w:p>
    <w:p w:rsidR="00A300C8" w:rsidRPr="00F94C0B" w:rsidRDefault="00A300C8" w:rsidP="00A300C8">
      <w:pPr>
        <w:rPr>
          <w:rFonts w:ascii="Arial" w:hAnsi="Arial" w:cs="Arial"/>
          <w:sz w:val="20"/>
          <w:szCs w:val="20"/>
        </w:rPr>
      </w:pPr>
    </w:p>
    <w:p w:rsidR="0094224D" w:rsidRDefault="00A300C8" w:rsidP="00A300C8">
      <w:pPr>
        <w:ind w:left="720"/>
        <w:rPr>
          <w:rFonts w:ascii="Arial" w:hAnsi="Arial" w:cs="Arial"/>
          <w:sz w:val="20"/>
          <w:szCs w:val="20"/>
        </w:rPr>
      </w:pPr>
      <w:r w:rsidRPr="00F94C0B">
        <w:rPr>
          <w:rFonts w:ascii="Arial" w:hAnsi="Arial" w:cs="Arial"/>
          <w:sz w:val="20"/>
          <w:szCs w:val="20"/>
        </w:rPr>
        <w:t xml:space="preserve">The </w:t>
      </w:r>
      <w:r w:rsidR="00B16691">
        <w:rPr>
          <w:rFonts w:ascii="Arial" w:hAnsi="Arial" w:cs="Arial"/>
          <w:sz w:val="20"/>
          <w:szCs w:val="20"/>
        </w:rPr>
        <w:t>Offeror</w:t>
      </w:r>
      <w:r>
        <w:rPr>
          <w:rFonts w:ascii="Arial" w:hAnsi="Arial" w:cs="Arial"/>
          <w:sz w:val="20"/>
          <w:szCs w:val="20"/>
        </w:rPr>
        <w:t xml:space="preserve">’s geodatabase model must be in compliance with the NENA GIS Data Model standards for the NG9-1-1 i3 requirements.  </w:t>
      </w:r>
      <w:r w:rsidR="0094224D">
        <w:rPr>
          <w:rFonts w:ascii="Arial" w:hAnsi="Arial" w:cs="Arial"/>
          <w:sz w:val="20"/>
          <w:szCs w:val="20"/>
        </w:rPr>
        <w:t>The GIS data layers listed below and their associated attribute dat</w:t>
      </w:r>
      <w:r w:rsidR="006A0244">
        <w:rPr>
          <w:rFonts w:ascii="Arial" w:hAnsi="Arial" w:cs="Arial"/>
          <w:sz w:val="20"/>
          <w:szCs w:val="20"/>
        </w:rPr>
        <w:t>a</w:t>
      </w:r>
      <w:r w:rsidR="0094224D">
        <w:rPr>
          <w:rFonts w:ascii="Arial" w:hAnsi="Arial" w:cs="Arial"/>
          <w:sz w:val="20"/>
          <w:szCs w:val="20"/>
        </w:rPr>
        <w:t xml:space="preserve"> represents the GIS </w:t>
      </w:r>
      <w:r w:rsidR="006A0244">
        <w:rPr>
          <w:rFonts w:ascii="Arial" w:hAnsi="Arial" w:cs="Arial"/>
          <w:sz w:val="20"/>
          <w:szCs w:val="20"/>
        </w:rPr>
        <w:t xml:space="preserve">map </w:t>
      </w:r>
      <w:r w:rsidR="0094224D">
        <w:rPr>
          <w:rFonts w:ascii="Arial" w:hAnsi="Arial" w:cs="Arial"/>
          <w:sz w:val="20"/>
          <w:szCs w:val="20"/>
        </w:rPr>
        <w:t xml:space="preserve">data to be </w:t>
      </w:r>
      <w:r w:rsidR="006A0244">
        <w:rPr>
          <w:rFonts w:ascii="Arial" w:hAnsi="Arial" w:cs="Arial"/>
          <w:sz w:val="20"/>
          <w:szCs w:val="20"/>
        </w:rPr>
        <w:t>aggregated and provisioned</w:t>
      </w:r>
      <w:r w:rsidR="0094224D">
        <w:rPr>
          <w:rFonts w:ascii="Arial" w:hAnsi="Arial" w:cs="Arial"/>
          <w:sz w:val="20"/>
          <w:szCs w:val="20"/>
        </w:rPr>
        <w:t xml:space="preserve"> </w:t>
      </w:r>
      <w:r w:rsidR="006A0244">
        <w:rPr>
          <w:rFonts w:ascii="Arial" w:hAnsi="Arial" w:cs="Arial"/>
          <w:sz w:val="20"/>
          <w:szCs w:val="20"/>
        </w:rPr>
        <w:t>for</w:t>
      </w:r>
      <w:r w:rsidR="0094224D">
        <w:rPr>
          <w:rFonts w:ascii="Arial" w:hAnsi="Arial" w:cs="Arial"/>
          <w:sz w:val="20"/>
          <w:szCs w:val="20"/>
        </w:rPr>
        <w:t xml:space="preserve"> the ECRF/LVF functions within the NG9-1-1 system.</w:t>
      </w:r>
    </w:p>
    <w:p w:rsidR="00371AFC" w:rsidRDefault="00371AFC" w:rsidP="00A300C8">
      <w:pPr>
        <w:ind w:left="720"/>
        <w:rPr>
          <w:rFonts w:ascii="Arial" w:hAnsi="Arial" w:cs="Arial"/>
          <w:sz w:val="20"/>
          <w:szCs w:val="20"/>
        </w:rPr>
      </w:pPr>
    </w:p>
    <w:p w:rsidR="0094224D" w:rsidRDefault="00371AFC" w:rsidP="00371AFC">
      <w:pPr>
        <w:numPr>
          <w:ilvl w:val="0"/>
          <w:numId w:val="19"/>
        </w:numPr>
        <w:rPr>
          <w:rFonts w:ascii="Arial" w:hAnsi="Arial" w:cs="Arial"/>
          <w:sz w:val="20"/>
          <w:szCs w:val="20"/>
        </w:rPr>
      </w:pPr>
      <w:r>
        <w:rPr>
          <w:rFonts w:ascii="Arial" w:hAnsi="Arial" w:cs="Arial"/>
          <w:sz w:val="20"/>
          <w:szCs w:val="20"/>
        </w:rPr>
        <w:t>Road Centerlines</w:t>
      </w:r>
    </w:p>
    <w:p w:rsidR="006A0244" w:rsidRDefault="006A0244" w:rsidP="00371AFC">
      <w:pPr>
        <w:numPr>
          <w:ilvl w:val="0"/>
          <w:numId w:val="19"/>
        </w:numPr>
        <w:rPr>
          <w:rFonts w:ascii="Arial" w:hAnsi="Arial" w:cs="Arial"/>
          <w:sz w:val="20"/>
          <w:szCs w:val="20"/>
        </w:rPr>
      </w:pPr>
      <w:r>
        <w:rPr>
          <w:rFonts w:ascii="Arial" w:hAnsi="Arial" w:cs="Arial"/>
          <w:sz w:val="20"/>
          <w:szCs w:val="20"/>
        </w:rPr>
        <w:t>Site/Structure Address Points</w:t>
      </w:r>
    </w:p>
    <w:p w:rsidR="00371AFC" w:rsidRDefault="006A0244" w:rsidP="00371AFC">
      <w:pPr>
        <w:numPr>
          <w:ilvl w:val="0"/>
          <w:numId w:val="19"/>
        </w:numPr>
        <w:rPr>
          <w:rFonts w:ascii="Arial" w:hAnsi="Arial" w:cs="Arial"/>
          <w:sz w:val="20"/>
          <w:szCs w:val="20"/>
        </w:rPr>
      </w:pPr>
      <w:r>
        <w:rPr>
          <w:rFonts w:ascii="Arial" w:hAnsi="Arial" w:cs="Arial"/>
          <w:sz w:val="20"/>
          <w:szCs w:val="20"/>
        </w:rPr>
        <w:t>Administrative Boundar</w:t>
      </w:r>
      <w:r w:rsidR="00DD712B">
        <w:rPr>
          <w:rFonts w:ascii="Arial" w:hAnsi="Arial" w:cs="Arial"/>
          <w:sz w:val="20"/>
          <w:szCs w:val="20"/>
        </w:rPr>
        <w:t>y</w:t>
      </w:r>
    </w:p>
    <w:p w:rsidR="006A0244" w:rsidRDefault="006A0244" w:rsidP="006A0244">
      <w:pPr>
        <w:numPr>
          <w:ilvl w:val="1"/>
          <w:numId w:val="19"/>
        </w:numPr>
        <w:rPr>
          <w:rFonts w:ascii="Arial" w:hAnsi="Arial" w:cs="Arial"/>
          <w:sz w:val="20"/>
          <w:szCs w:val="20"/>
        </w:rPr>
      </w:pPr>
      <w:r>
        <w:rPr>
          <w:rFonts w:ascii="Arial" w:hAnsi="Arial" w:cs="Arial"/>
          <w:sz w:val="20"/>
          <w:szCs w:val="20"/>
        </w:rPr>
        <w:t xml:space="preserve">State </w:t>
      </w:r>
    </w:p>
    <w:p w:rsidR="006A0244" w:rsidRDefault="006A0244" w:rsidP="006A0244">
      <w:pPr>
        <w:numPr>
          <w:ilvl w:val="1"/>
          <w:numId w:val="19"/>
        </w:numPr>
        <w:rPr>
          <w:rFonts w:ascii="Arial" w:hAnsi="Arial" w:cs="Arial"/>
          <w:sz w:val="20"/>
          <w:szCs w:val="20"/>
        </w:rPr>
      </w:pPr>
      <w:r>
        <w:rPr>
          <w:rFonts w:ascii="Arial" w:hAnsi="Arial" w:cs="Arial"/>
          <w:sz w:val="20"/>
          <w:szCs w:val="20"/>
        </w:rPr>
        <w:t>County</w:t>
      </w:r>
    </w:p>
    <w:p w:rsidR="006A0244" w:rsidRDefault="006A0244" w:rsidP="006A0244">
      <w:pPr>
        <w:numPr>
          <w:ilvl w:val="1"/>
          <w:numId w:val="19"/>
        </w:numPr>
        <w:rPr>
          <w:rFonts w:ascii="Arial" w:hAnsi="Arial" w:cs="Arial"/>
          <w:sz w:val="20"/>
          <w:szCs w:val="20"/>
        </w:rPr>
      </w:pPr>
      <w:r>
        <w:rPr>
          <w:rFonts w:ascii="Arial" w:hAnsi="Arial" w:cs="Arial"/>
          <w:sz w:val="20"/>
          <w:szCs w:val="20"/>
        </w:rPr>
        <w:t>Municipal</w:t>
      </w:r>
    </w:p>
    <w:p w:rsidR="00627D36" w:rsidRDefault="00627D36" w:rsidP="00627D36">
      <w:pPr>
        <w:numPr>
          <w:ilvl w:val="0"/>
          <w:numId w:val="19"/>
        </w:numPr>
        <w:rPr>
          <w:rFonts w:ascii="Arial" w:hAnsi="Arial" w:cs="Arial"/>
          <w:sz w:val="20"/>
          <w:szCs w:val="20"/>
        </w:rPr>
      </w:pPr>
      <w:r>
        <w:rPr>
          <w:rFonts w:ascii="Arial" w:hAnsi="Arial" w:cs="Arial"/>
          <w:sz w:val="20"/>
          <w:szCs w:val="20"/>
        </w:rPr>
        <w:t>Emergency Services Boundar</w:t>
      </w:r>
      <w:r w:rsidR="00DD712B">
        <w:rPr>
          <w:rFonts w:ascii="Arial" w:hAnsi="Arial" w:cs="Arial"/>
          <w:sz w:val="20"/>
          <w:szCs w:val="20"/>
        </w:rPr>
        <w:t>y</w:t>
      </w:r>
    </w:p>
    <w:p w:rsidR="00627D36" w:rsidRDefault="00627D36" w:rsidP="00627D36">
      <w:pPr>
        <w:numPr>
          <w:ilvl w:val="1"/>
          <w:numId w:val="19"/>
        </w:numPr>
        <w:rPr>
          <w:rFonts w:ascii="Arial" w:hAnsi="Arial" w:cs="Arial"/>
          <w:sz w:val="20"/>
          <w:szCs w:val="20"/>
        </w:rPr>
      </w:pPr>
      <w:r>
        <w:rPr>
          <w:rFonts w:ascii="Arial" w:hAnsi="Arial" w:cs="Arial"/>
          <w:sz w:val="20"/>
          <w:szCs w:val="20"/>
        </w:rPr>
        <w:t>PSAP Boundary</w:t>
      </w:r>
    </w:p>
    <w:p w:rsidR="00627D36" w:rsidRDefault="00627D36" w:rsidP="00627D36">
      <w:pPr>
        <w:numPr>
          <w:ilvl w:val="1"/>
          <w:numId w:val="19"/>
        </w:numPr>
        <w:rPr>
          <w:rFonts w:ascii="Arial" w:hAnsi="Arial" w:cs="Arial"/>
          <w:sz w:val="20"/>
          <w:szCs w:val="20"/>
        </w:rPr>
      </w:pPr>
      <w:r>
        <w:rPr>
          <w:rFonts w:ascii="Arial" w:hAnsi="Arial" w:cs="Arial"/>
          <w:sz w:val="20"/>
          <w:szCs w:val="20"/>
        </w:rPr>
        <w:t>Fire</w:t>
      </w:r>
    </w:p>
    <w:p w:rsidR="00627D36" w:rsidRDefault="001B630A" w:rsidP="00627D36">
      <w:pPr>
        <w:numPr>
          <w:ilvl w:val="1"/>
          <w:numId w:val="19"/>
        </w:numPr>
        <w:rPr>
          <w:rFonts w:ascii="Arial" w:hAnsi="Arial" w:cs="Arial"/>
          <w:sz w:val="20"/>
          <w:szCs w:val="20"/>
        </w:rPr>
      </w:pPr>
      <w:r>
        <w:rPr>
          <w:rFonts w:ascii="Arial" w:hAnsi="Arial" w:cs="Arial"/>
          <w:sz w:val="20"/>
          <w:szCs w:val="20"/>
        </w:rPr>
        <w:t>Police</w:t>
      </w:r>
    </w:p>
    <w:p w:rsidR="00627D36" w:rsidRPr="006A0244" w:rsidRDefault="001B630A" w:rsidP="00627D36">
      <w:pPr>
        <w:numPr>
          <w:ilvl w:val="1"/>
          <w:numId w:val="19"/>
        </w:numPr>
        <w:rPr>
          <w:rFonts w:ascii="Arial" w:hAnsi="Arial" w:cs="Arial"/>
          <w:sz w:val="20"/>
          <w:szCs w:val="20"/>
        </w:rPr>
      </w:pPr>
      <w:r>
        <w:rPr>
          <w:rFonts w:ascii="Arial" w:hAnsi="Arial" w:cs="Arial"/>
          <w:sz w:val="20"/>
          <w:szCs w:val="20"/>
        </w:rPr>
        <w:t>EMS</w:t>
      </w:r>
    </w:p>
    <w:p w:rsidR="002D38C5" w:rsidRDefault="002D38C5" w:rsidP="002D38C5">
      <w:pPr>
        <w:numPr>
          <w:ilvl w:val="0"/>
          <w:numId w:val="19"/>
        </w:numPr>
        <w:rPr>
          <w:rFonts w:ascii="Arial" w:hAnsi="Arial" w:cs="Arial"/>
          <w:sz w:val="20"/>
          <w:szCs w:val="20"/>
        </w:rPr>
      </w:pPr>
      <w:r>
        <w:rPr>
          <w:rFonts w:ascii="Arial" w:hAnsi="Arial" w:cs="Arial"/>
          <w:sz w:val="20"/>
          <w:szCs w:val="20"/>
        </w:rPr>
        <w:t>Road Name Alias Table</w:t>
      </w:r>
    </w:p>
    <w:p w:rsidR="002D38C5" w:rsidRDefault="00DD712B" w:rsidP="002D38C5">
      <w:pPr>
        <w:numPr>
          <w:ilvl w:val="0"/>
          <w:numId w:val="19"/>
        </w:numPr>
        <w:rPr>
          <w:rFonts w:ascii="Arial" w:hAnsi="Arial" w:cs="Arial"/>
          <w:sz w:val="20"/>
          <w:szCs w:val="20"/>
        </w:rPr>
      </w:pPr>
      <w:r>
        <w:rPr>
          <w:rFonts w:ascii="Arial" w:hAnsi="Arial" w:cs="Arial"/>
          <w:sz w:val="20"/>
          <w:szCs w:val="20"/>
        </w:rPr>
        <w:t>Cell Sector Location</w:t>
      </w:r>
    </w:p>
    <w:p w:rsidR="00A300C8" w:rsidRDefault="00A300C8" w:rsidP="00A300C8">
      <w:pPr>
        <w:rPr>
          <w:rFonts w:ascii="Arial" w:hAnsi="Arial" w:cs="Arial"/>
          <w:sz w:val="20"/>
          <w:szCs w:val="20"/>
        </w:rPr>
      </w:pPr>
    </w:p>
    <w:p w:rsidR="00A300C8" w:rsidRDefault="00A300C8" w:rsidP="00A300C8">
      <w:pPr>
        <w:ind w:left="720"/>
        <w:rPr>
          <w:rFonts w:ascii="Arial" w:hAnsi="Arial" w:cs="Arial"/>
          <w:sz w:val="20"/>
          <w:szCs w:val="20"/>
        </w:rPr>
      </w:pPr>
      <w:r>
        <w:rPr>
          <w:rFonts w:ascii="Arial" w:hAnsi="Arial" w:cs="Arial"/>
          <w:sz w:val="20"/>
          <w:szCs w:val="20"/>
        </w:rPr>
        <w:t>It</w:t>
      </w:r>
      <w:r w:rsidR="000F44AC">
        <w:rPr>
          <w:rFonts w:ascii="Arial" w:hAnsi="Arial" w:cs="Arial"/>
          <w:sz w:val="20"/>
          <w:szCs w:val="20"/>
        </w:rPr>
        <w:t xml:space="preserve"> is expected that the selected </w:t>
      </w:r>
      <w:r w:rsidR="00B16691">
        <w:rPr>
          <w:rFonts w:ascii="Arial" w:hAnsi="Arial" w:cs="Arial"/>
          <w:sz w:val="20"/>
          <w:szCs w:val="20"/>
        </w:rPr>
        <w:t>Offeror</w:t>
      </w:r>
      <w:r>
        <w:rPr>
          <w:rFonts w:ascii="Arial" w:hAnsi="Arial" w:cs="Arial"/>
          <w:sz w:val="20"/>
          <w:szCs w:val="20"/>
        </w:rPr>
        <w:t xml:space="preserve"> will aggregate the specified GIS </w:t>
      </w:r>
      <w:r w:rsidR="0079572A">
        <w:rPr>
          <w:rFonts w:ascii="Arial" w:hAnsi="Arial" w:cs="Arial"/>
          <w:sz w:val="20"/>
          <w:szCs w:val="20"/>
        </w:rPr>
        <w:t xml:space="preserve">data layers </w:t>
      </w:r>
      <w:r>
        <w:rPr>
          <w:rFonts w:ascii="Arial" w:hAnsi="Arial" w:cs="Arial"/>
          <w:sz w:val="20"/>
          <w:szCs w:val="20"/>
        </w:rPr>
        <w:t xml:space="preserve">and their representative </w:t>
      </w:r>
      <w:r w:rsidR="0079572A">
        <w:rPr>
          <w:rFonts w:ascii="Arial" w:hAnsi="Arial" w:cs="Arial"/>
          <w:sz w:val="20"/>
          <w:szCs w:val="20"/>
        </w:rPr>
        <w:t xml:space="preserve">attributes </w:t>
      </w:r>
      <w:r>
        <w:rPr>
          <w:rFonts w:ascii="Arial" w:hAnsi="Arial" w:cs="Arial"/>
          <w:sz w:val="20"/>
          <w:szCs w:val="20"/>
        </w:rPr>
        <w:t xml:space="preserve">into a seamless </w:t>
      </w:r>
      <w:r w:rsidR="00B0612F">
        <w:rPr>
          <w:rFonts w:ascii="Arial" w:hAnsi="Arial" w:cs="Arial"/>
          <w:sz w:val="20"/>
          <w:szCs w:val="20"/>
        </w:rPr>
        <w:t xml:space="preserve">statewide </w:t>
      </w:r>
      <w:r>
        <w:rPr>
          <w:rFonts w:ascii="Arial" w:hAnsi="Arial" w:cs="Arial"/>
          <w:sz w:val="20"/>
          <w:szCs w:val="20"/>
        </w:rPr>
        <w:t>dataset.  The basis of this aggregated dataset will come from a combination of available source data from local PSAPs, Tribal entities, County an</w:t>
      </w:r>
      <w:r w:rsidR="001F1615">
        <w:rPr>
          <w:rFonts w:ascii="Arial" w:hAnsi="Arial" w:cs="Arial"/>
          <w:sz w:val="20"/>
          <w:szCs w:val="20"/>
        </w:rPr>
        <w:t xml:space="preserve">d Municipal </w:t>
      </w:r>
      <w:r w:rsidR="009D44FE">
        <w:rPr>
          <w:rFonts w:ascii="Arial" w:hAnsi="Arial" w:cs="Arial"/>
          <w:sz w:val="20"/>
          <w:szCs w:val="20"/>
        </w:rPr>
        <w:t>governments</w:t>
      </w:r>
      <w:r>
        <w:rPr>
          <w:rFonts w:ascii="Arial" w:hAnsi="Arial" w:cs="Arial"/>
          <w:sz w:val="20"/>
          <w:szCs w:val="20"/>
        </w:rPr>
        <w:t xml:space="preserve">, South Dakota </w:t>
      </w:r>
      <w:r w:rsidR="00B0612F">
        <w:rPr>
          <w:rFonts w:ascii="Arial" w:hAnsi="Arial" w:cs="Arial"/>
          <w:sz w:val="20"/>
          <w:szCs w:val="20"/>
        </w:rPr>
        <w:t>state agencies</w:t>
      </w:r>
      <w:r>
        <w:rPr>
          <w:rFonts w:ascii="Arial" w:hAnsi="Arial" w:cs="Arial"/>
          <w:sz w:val="20"/>
          <w:szCs w:val="20"/>
        </w:rPr>
        <w:t xml:space="preserve">, and any specific or unique data capabilities </w:t>
      </w:r>
      <w:r w:rsidR="000F44AC">
        <w:rPr>
          <w:rFonts w:ascii="Arial" w:hAnsi="Arial" w:cs="Arial"/>
          <w:sz w:val="20"/>
          <w:szCs w:val="20"/>
        </w:rPr>
        <w:t xml:space="preserve">and resources derived from the </w:t>
      </w:r>
      <w:r w:rsidR="00B16691">
        <w:rPr>
          <w:rFonts w:ascii="Arial" w:hAnsi="Arial" w:cs="Arial"/>
          <w:sz w:val="20"/>
          <w:szCs w:val="20"/>
        </w:rPr>
        <w:t>Offeror</w:t>
      </w:r>
      <w:r>
        <w:rPr>
          <w:rFonts w:ascii="Arial" w:hAnsi="Arial" w:cs="Arial"/>
          <w:sz w:val="20"/>
          <w:szCs w:val="20"/>
        </w:rPr>
        <w:t xml:space="preserve">. </w:t>
      </w:r>
    </w:p>
    <w:p w:rsidR="00A300C8" w:rsidRDefault="00A300C8" w:rsidP="00A300C8">
      <w:pPr>
        <w:rPr>
          <w:rFonts w:ascii="Arial" w:hAnsi="Arial" w:cs="Arial"/>
          <w:sz w:val="20"/>
          <w:szCs w:val="20"/>
        </w:rPr>
      </w:pPr>
    </w:p>
    <w:p w:rsidR="00996A0C" w:rsidRDefault="00104202" w:rsidP="00A300C8">
      <w:pPr>
        <w:ind w:left="720"/>
        <w:rPr>
          <w:rFonts w:ascii="Arial" w:hAnsi="Arial" w:cs="Arial"/>
          <w:sz w:val="20"/>
          <w:szCs w:val="20"/>
        </w:rPr>
      </w:pPr>
      <w:r w:rsidRPr="00D127DB">
        <w:rPr>
          <w:rFonts w:ascii="Arial" w:hAnsi="Arial" w:cs="Arial"/>
          <w:sz w:val="20"/>
          <w:szCs w:val="20"/>
        </w:rPr>
        <w:t xml:space="preserve">In the process of </w:t>
      </w:r>
      <w:r w:rsidR="00996A0C" w:rsidRPr="00D127DB">
        <w:rPr>
          <w:rFonts w:ascii="Arial" w:hAnsi="Arial" w:cs="Arial"/>
          <w:sz w:val="20"/>
          <w:szCs w:val="20"/>
        </w:rPr>
        <w:t>aggregat</w:t>
      </w:r>
      <w:r w:rsidRPr="00D127DB">
        <w:rPr>
          <w:rFonts w:ascii="Arial" w:hAnsi="Arial" w:cs="Arial"/>
          <w:sz w:val="20"/>
          <w:szCs w:val="20"/>
        </w:rPr>
        <w:t>ing</w:t>
      </w:r>
      <w:r w:rsidR="00996A0C" w:rsidRPr="00D127DB">
        <w:rPr>
          <w:rFonts w:ascii="Arial" w:hAnsi="Arial" w:cs="Arial"/>
          <w:sz w:val="20"/>
          <w:szCs w:val="20"/>
        </w:rPr>
        <w:t xml:space="preserve"> the </w:t>
      </w:r>
      <w:r w:rsidR="00B0612F">
        <w:rPr>
          <w:rFonts w:ascii="Arial" w:hAnsi="Arial" w:cs="Arial"/>
          <w:sz w:val="20"/>
          <w:szCs w:val="20"/>
        </w:rPr>
        <w:t xml:space="preserve">statewide </w:t>
      </w:r>
      <w:r w:rsidR="000F44AC">
        <w:rPr>
          <w:rFonts w:ascii="Arial" w:hAnsi="Arial" w:cs="Arial"/>
          <w:sz w:val="20"/>
          <w:szCs w:val="20"/>
        </w:rPr>
        <w:t xml:space="preserve">GIS map dataset, the </w:t>
      </w:r>
      <w:r w:rsidR="00B16691">
        <w:rPr>
          <w:rFonts w:ascii="Arial" w:hAnsi="Arial" w:cs="Arial"/>
          <w:sz w:val="20"/>
          <w:szCs w:val="20"/>
        </w:rPr>
        <w:t>Offeror</w:t>
      </w:r>
      <w:r w:rsidR="00996A0C" w:rsidRPr="00D127DB">
        <w:rPr>
          <w:rFonts w:ascii="Arial" w:hAnsi="Arial" w:cs="Arial"/>
          <w:sz w:val="20"/>
          <w:szCs w:val="20"/>
        </w:rPr>
        <w:t xml:space="preserve"> will </w:t>
      </w:r>
      <w:r w:rsidR="006A3E6E" w:rsidRPr="00D127DB">
        <w:rPr>
          <w:rFonts w:ascii="Arial" w:hAnsi="Arial" w:cs="Arial"/>
          <w:sz w:val="20"/>
          <w:szCs w:val="20"/>
        </w:rPr>
        <w:t xml:space="preserve">conduct a gap analysis in which they </w:t>
      </w:r>
      <w:r w:rsidR="0078338C" w:rsidRPr="00D127DB">
        <w:rPr>
          <w:rFonts w:ascii="Arial" w:hAnsi="Arial" w:cs="Arial"/>
          <w:sz w:val="20"/>
          <w:szCs w:val="20"/>
        </w:rPr>
        <w:t>shall</w:t>
      </w:r>
      <w:r w:rsidR="006A3E6E" w:rsidRPr="00D127DB">
        <w:rPr>
          <w:rFonts w:ascii="Arial" w:hAnsi="Arial" w:cs="Arial"/>
          <w:sz w:val="20"/>
          <w:szCs w:val="20"/>
        </w:rPr>
        <w:t xml:space="preserve"> </w:t>
      </w:r>
      <w:r w:rsidR="00996A0C" w:rsidRPr="00D127DB">
        <w:rPr>
          <w:rFonts w:ascii="Arial" w:hAnsi="Arial" w:cs="Arial"/>
          <w:sz w:val="20"/>
          <w:szCs w:val="20"/>
        </w:rPr>
        <w:t xml:space="preserve">identify </w:t>
      </w:r>
      <w:r w:rsidR="006A3E6E" w:rsidRPr="00D127DB">
        <w:rPr>
          <w:rFonts w:ascii="Arial" w:hAnsi="Arial" w:cs="Arial"/>
          <w:sz w:val="20"/>
          <w:szCs w:val="20"/>
        </w:rPr>
        <w:t>errors</w:t>
      </w:r>
      <w:r w:rsidR="00996A0C" w:rsidRPr="00D127DB">
        <w:rPr>
          <w:rFonts w:ascii="Arial" w:hAnsi="Arial" w:cs="Arial"/>
          <w:sz w:val="20"/>
          <w:szCs w:val="20"/>
        </w:rPr>
        <w:t xml:space="preserve"> and discrepancies within the various local datasets.  It is the </w:t>
      </w:r>
      <w:r w:rsidR="006A3E6E" w:rsidRPr="00D127DB">
        <w:rPr>
          <w:rFonts w:ascii="Arial" w:hAnsi="Arial" w:cs="Arial"/>
          <w:sz w:val="20"/>
          <w:szCs w:val="20"/>
        </w:rPr>
        <w:t>State’s</w:t>
      </w:r>
      <w:r w:rsidR="00996A0C" w:rsidRPr="00D127DB">
        <w:rPr>
          <w:rFonts w:ascii="Arial" w:hAnsi="Arial" w:cs="Arial"/>
          <w:sz w:val="20"/>
          <w:szCs w:val="20"/>
        </w:rPr>
        <w:t xml:space="preserve"> expectation that the </w:t>
      </w:r>
      <w:r w:rsidR="0078338C" w:rsidRPr="00D127DB">
        <w:rPr>
          <w:rFonts w:ascii="Arial" w:hAnsi="Arial" w:cs="Arial"/>
          <w:sz w:val="20"/>
          <w:szCs w:val="20"/>
        </w:rPr>
        <w:t xml:space="preserve">actual remediation of the identified errors and discrepancies will be conducted by the local entities.  The </w:t>
      </w:r>
      <w:r w:rsidR="00B16691">
        <w:rPr>
          <w:rFonts w:ascii="Arial" w:hAnsi="Arial" w:cs="Arial"/>
          <w:sz w:val="20"/>
          <w:szCs w:val="20"/>
        </w:rPr>
        <w:t>Offeror</w:t>
      </w:r>
      <w:r w:rsidR="00996A0C" w:rsidRPr="00D127DB">
        <w:rPr>
          <w:rFonts w:ascii="Arial" w:hAnsi="Arial" w:cs="Arial"/>
          <w:sz w:val="20"/>
          <w:szCs w:val="20"/>
        </w:rPr>
        <w:t xml:space="preserve"> </w:t>
      </w:r>
      <w:r w:rsidR="0078338C" w:rsidRPr="00D127DB">
        <w:rPr>
          <w:rFonts w:ascii="Arial" w:hAnsi="Arial" w:cs="Arial"/>
          <w:sz w:val="20"/>
          <w:szCs w:val="20"/>
        </w:rPr>
        <w:t>shall</w:t>
      </w:r>
      <w:r w:rsidR="00996A0C" w:rsidRPr="00D127DB">
        <w:rPr>
          <w:rFonts w:ascii="Arial" w:hAnsi="Arial" w:cs="Arial"/>
          <w:sz w:val="20"/>
          <w:szCs w:val="20"/>
        </w:rPr>
        <w:t xml:space="preserve"> provide sufficient information and guidance to the local entities for </w:t>
      </w:r>
      <w:r w:rsidR="00D127DB" w:rsidRPr="00D127DB">
        <w:rPr>
          <w:rFonts w:ascii="Arial" w:hAnsi="Arial" w:cs="Arial"/>
          <w:sz w:val="20"/>
          <w:szCs w:val="20"/>
        </w:rPr>
        <w:t>the</w:t>
      </w:r>
      <w:r w:rsidR="00996A0C" w:rsidRPr="00D127DB">
        <w:rPr>
          <w:rFonts w:ascii="Arial" w:hAnsi="Arial" w:cs="Arial"/>
          <w:sz w:val="20"/>
          <w:szCs w:val="20"/>
        </w:rPr>
        <w:t xml:space="preserve"> remediation of the</w:t>
      </w:r>
      <w:r w:rsidR="00D127DB" w:rsidRPr="00D127DB">
        <w:rPr>
          <w:rFonts w:ascii="Arial" w:hAnsi="Arial" w:cs="Arial"/>
          <w:sz w:val="20"/>
          <w:szCs w:val="20"/>
        </w:rPr>
        <w:t>ir</w:t>
      </w:r>
      <w:r w:rsidR="00996A0C" w:rsidRPr="00D127DB">
        <w:rPr>
          <w:rFonts w:ascii="Arial" w:hAnsi="Arial" w:cs="Arial"/>
          <w:sz w:val="20"/>
          <w:szCs w:val="20"/>
        </w:rPr>
        <w:t xml:space="preserve"> data.</w:t>
      </w:r>
    </w:p>
    <w:p w:rsidR="00996A0C" w:rsidRDefault="00996A0C" w:rsidP="00A300C8">
      <w:pPr>
        <w:ind w:left="720"/>
        <w:rPr>
          <w:rFonts w:ascii="Arial" w:hAnsi="Arial" w:cs="Arial"/>
          <w:sz w:val="20"/>
          <w:szCs w:val="20"/>
        </w:rPr>
      </w:pPr>
    </w:p>
    <w:p w:rsidR="00A300C8" w:rsidRDefault="000F44AC" w:rsidP="00A300C8">
      <w:pPr>
        <w:ind w:left="720"/>
        <w:rPr>
          <w:rFonts w:ascii="Arial" w:hAnsi="Arial" w:cs="Arial"/>
          <w:sz w:val="20"/>
          <w:szCs w:val="20"/>
        </w:rPr>
      </w:pPr>
      <w:r>
        <w:rPr>
          <w:rFonts w:ascii="Arial" w:hAnsi="Arial" w:cs="Arial"/>
          <w:sz w:val="20"/>
          <w:szCs w:val="20"/>
        </w:rPr>
        <w:t xml:space="preserve">The </w:t>
      </w:r>
      <w:r w:rsidR="00B16691">
        <w:rPr>
          <w:rFonts w:ascii="Arial" w:hAnsi="Arial" w:cs="Arial"/>
          <w:sz w:val="20"/>
          <w:szCs w:val="20"/>
        </w:rPr>
        <w:t>Offeror</w:t>
      </w:r>
      <w:r w:rsidR="00A300C8">
        <w:rPr>
          <w:rFonts w:ascii="Arial" w:hAnsi="Arial" w:cs="Arial"/>
          <w:sz w:val="20"/>
          <w:szCs w:val="20"/>
        </w:rPr>
        <w:t xml:space="preserve"> must submit a </w:t>
      </w:r>
      <w:r w:rsidR="001F1615">
        <w:rPr>
          <w:rFonts w:ascii="Arial" w:hAnsi="Arial" w:cs="Arial"/>
          <w:sz w:val="20"/>
          <w:szCs w:val="20"/>
        </w:rPr>
        <w:t>database modeling specification</w:t>
      </w:r>
      <w:r w:rsidR="00A300C8">
        <w:rPr>
          <w:rFonts w:ascii="Arial" w:hAnsi="Arial" w:cs="Arial"/>
          <w:sz w:val="20"/>
          <w:szCs w:val="20"/>
        </w:rPr>
        <w:t xml:space="preserve"> document that outlines the </w:t>
      </w:r>
      <w:r w:rsidR="00A300C8" w:rsidRPr="00493C4E">
        <w:rPr>
          <w:rFonts w:ascii="Arial" w:hAnsi="Arial" w:cs="Arial"/>
          <w:sz w:val="20"/>
          <w:szCs w:val="20"/>
        </w:rPr>
        <w:t>database schem</w:t>
      </w:r>
      <w:r w:rsidR="00493C4E" w:rsidRPr="00493C4E">
        <w:rPr>
          <w:rFonts w:ascii="Arial" w:hAnsi="Arial" w:cs="Arial"/>
          <w:sz w:val="20"/>
          <w:szCs w:val="20"/>
        </w:rPr>
        <w:t>a</w:t>
      </w:r>
      <w:r w:rsidR="00A300C8">
        <w:rPr>
          <w:rFonts w:ascii="Arial" w:hAnsi="Arial" w:cs="Arial"/>
          <w:sz w:val="20"/>
          <w:szCs w:val="20"/>
        </w:rPr>
        <w:t xml:space="preserve"> representing the GIS</w:t>
      </w:r>
      <w:r w:rsidR="0079572A">
        <w:rPr>
          <w:rFonts w:ascii="Arial" w:hAnsi="Arial" w:cs="Arial"/>
          <w:sz w:val="20"/>
          <w:szCs w:val="20"/>
        </w:rPr>
        <w:t xml:space="preserve"> </w:t>
      </w:r>
      <w:r w:rsidR="00A300C8">
        <w:rPr>
          <w:rFonts w:ascii="Arial" w:hAnsi="Arial" w:cs="Arial"/>
          <w:sz w:val="20"/>
          <w:szCs w:val="20"/>
        </w:rPr>
        <w:t xml:space="preserve">layers to be developed, to include fields, descriptions, field types, etc.  </w:t>
      </w:r>
    </w:p>
    <w:p w:rsidR="00A300C8" w:rsidRDefault="00A300C8" w:rsidP="00D77BBB">
      <w:pPr>
        <w:rPr>
          <w:rFonts w:ascii="Arial" w:hAnsi="Arial" w:cs="Arial"/>
          <w:sz w:val="20"/>
          <w:szCs w:val="20"/>
        </w:rPr>
      </w:pPr>
    </w:p>
    <w:p w:rsidR="00922043" w:rsidRPr="004F5E81" w:rsidRDefault="00922043" w:rsidP="00D77BBB">
      <w:pPr>
        <w:rPr>
          <w:rFonts w:ascii="Arial" w:hAnsi="Arial" w:cs="Arial"/>
          <w:sz w:val="20"/>
          <w:szCs w:val="20"/>
        </w:rPr>
      </w:pPr>
    </w:p>
    <w:p w:rsidR="00D77BBB" w:rsidRPr="004F5E81" w:rsidRDefault="00BE136F" w:rsidP="00D77BBB">
      <w:pPr>
        <w:pStyle w:val="Heading1"/>
        <w:numPr>
          <w:ilvl w:val="1"/>
          <w:numId w:val="3"/>
        </w:numPr>
        <w:rPr>
          <w:rFonts w:ascii="Arial" w:hAnsi="Arial" w:cs="Arial"/>
          <w:sz w:val="20"/>
        </w:rPr>
      </w:pPr>
      <w:r w:rsidRPr="004F5E81">
        <w:rPr>
          <w:rFonts w:ascii="Arial" w:hAnsi="Arial" w:cs="Arial"/>
          <w:sz w:val="20"/>
        </w:rPr>
        <w:t>Project Management/Coordination</w:t>
      </w:r>
    </w:p>
    <w:p w:rsidR="00D77BBB" w:rsidRDefault="00427AFF" w:rsidP="00995E9A">
      <w:pPr>
        <w:ind w:left="720"/>
        <w:rPr>
          <w:rFonts w:ascii="Arial" w:hAnsi="Arial" w:cs="Arial"/>
          <w:sz w:val="20"/>
          <w:szCs w:val="20"/>
        </w:rPr>
      </w:pPr>
      <w:r>
        <w:rPr>
          <w:rFonts w:ascii="Arial" w:hAnsi="Arial" w:cs="Arial"/>
          <w:sz w:val="20"/>
          <w:szCs w:val="20"/>
        </w:rPr>
        <w:t xml:space="preserve">The </w:t>
      </w:r>
      <w:r w:rsidR="00B16691">
        <w:rPr>
          <w:rFonts w:ascii="Arial" w:hAnsi="Arial" w:cs="Arial"/>
          <w:sz w:val="20"/>
          <w:szCs w:val="20"/>
        </w:rPr>
        <w:t>Offeror</w:t>
      </w:r>
      <w:r>
        <w:rPr>
          <w:rFonts w:ascii="Arial" w:hAnsi="Arial" w:cs="Arial"/>
          <w:sz w:val="20"/>
          <w:szCs w:val="20"/>
        </w:rPr>
        <w:t xml:space="preserve"> will provide the proper coordination and project management to ensure the success of the overall project.  The </w:t>
      </w:r>
      <w:r w:rsidR="00B16691">
        <w:rPr>
          <w:rFonts w:ascii="Arial" w:hAnsi="Arial" w:cs="Arial"/>
          <w:sz w:val="20"/>
          <w:szCs w:val="20"/>
        </w:rPr>
        <w:t>Offeror</w:t>
      </w:r>
      <w:r>
        <w:rPr>
          <w:rFonts w:ascii="Arial" w:hAnsi="Arial" w:cs="Arial"/>
          <w:sz w:val="20"/>
          <w:szCs w:val="20"/>
        </w:rPr>
        <w:t xml:space="preserve"> is required to maintain regular contact with the State and prepare periodic progress and milestone reports throughout the project.</w:t>
      </w:r>
    </w:p>
    <w:p w:rsidR="00427AFF" w:rsidRDefault="00427AFF" w:rsidP="00995E9A">
      <w:pPr>
        <w:ind w:left="720"/>
        <w:rPr>
          <w:rFonts w:ascii="Arial" w:hAnsi="Arial" w:cs="Arial"/>
          <w:sz w:val="20"/>
          <w:szCs w:val="20"/>
        </w:rPr>
      </w:pPr>
    </w:p>
    <w:p w:rsidR="00427AFF" w:rsidRDefault="00427AFF" w:rsidP="00995E9A">
      <w:pPr>
        <w:ind w:left="720"/>
        <w:rPr>
          <w:rFonts w:ascii="Arial" w:hAnsi="Arial" w:cs="Arial"/>
          <w:sz w:val="20"/>
          <w:szCs w:val="20"/>
        </w:rPr>
      </w:pPr>
      <w:r>
        <w:rPr>
          <w:rFonts w:ascii="Arial" w:hAnsi="Arial" w:cs="Arial"/>
          <w:sz w:val="20"/>
          <w:szCs w:val="20"/>
        </w:rPr>
        <w:t xml:space="preserve">In addition to any other necessary or suggested project management services, the </w:t>
      </w:r>
      <w:r w:rsidR="00B16691">
        <w:rPr>
          <w:rFonts w:ascii="Arial" w:hAnsi="Arial" w:cs="Arial"/>
          <w:sz w:val="20"/>
          <w:szCs w:val="20"/>
        </w:rPr>
        <w:t>Offeror</w:t>
      </w:r>
      <w:r>
        <w:rPr>
          <w:rFonts w:ascii="Arial" w:hAnsi="Arial" w:cs="Arial"/>
          <w:sz w:val="20"/>
          <w:szCs w:val="20"/>
        </w:rPr>
        <w:t xml:space="preserve"> will provide the following:</w:t>
      </w:r>
    </w:p>
    <w:p w:rsidR="002F3D10" w:rsidRDefault="002F3D10" w:rsidP="00995E9A">
      <w:pPr>
        <w:ind w:left="720"/>
        <w:rPr>
          <w:rFonts w:ascii="Arial" w:hAnsi="Arial" w:cs="Arial"/>
          <w:sz w:val="20"/>
          <w:szCs w:val="20"/>
        </w:rPr>
      </w:pPr>
    </w:p>
    <w:p w:rsidR="00427AFF" w:rsidRDefault="00427AFF" w:rsidP="00427AFF">
      <w:pPr>
        <w:numPr>
          <w:ilvl w:val="2"/>
          <w:numId w:val="3"/>
        </w:numPr>
        <w:rPr>
          <w:rFonts w:ascii="Arial" w:hAnsi="Arial" w:cs="Arial"/>
          <w:b/>
          <w:sz w:val="20"/>
          <w:szCs w:val="20"/>
        </w:rPr>
      </w:pPr>
      <w:r>
        <w:rPr>
          <w:rFonts w:ascii="Arial" w:hAnsi="Arial" w:cs="Arial"/>
          <w:b/>
          <w:sz w:val="20"/>
          <w:szCs w:val="20"/>
        </w:rPr>
        <w:t>Single Point of Contact</w:t>
      </w:r>
    </w:p>
    <w:p w:rsidR="00427AFF" w:rsidRDefault="00427AFF" w:rsidP="00427AFF">
      <w:pPr>
        <w:ind w:left="1440"/>
        <w:rPr>
          <w:rFonts w:ascii="Arial" w:hAnsi="Arial" w:cs="Arial"/>
          <w:sz w:val="20"/>
          <w:szCs w:val="20"/>
        </w:rPr>
      </w:pPr>
      <w:r>
        <w:rPr>
          <w:rFonts w:ascii="Arial" w:hAnsi="Arial" w:cs="Arial"/>
          <w:sz w:val="20"/>
          <w:szCs w:val="20"/>
        </w:rPr>
        <w:t xml:space="preserve">The </w:t>
      </w:r>
      <w:r w:rsidR="00B16691">
        <w:rPr>
          <w:rFonts w:ascii="Arial" w:hAnsi="Arial" w:cs="Arial"/>
          <w:sz w:val="20"/>
          <w:szCs w:val="20"/>
        </w:rPr>
        <w:t>Offeror</w:t>
      </w:r>
      <w:r>
        <w:rPr>
          <w:rFonts w:ascii="Arial" w:hAnsi="Arial" w:cs="Arial"/>
          <w:sz w:val="20"/>
          <w:szCs w:val="20"/>
        </w:rPr>
        <w:t xml:space="preserve"> will assign a single point of contact to serve as the primary project manager to coordinate all aspects of the project.</w:t>
      </w:r>
    </w:p>
    <w:p w:rsidR="00427AFF" w:rsidRPr="00427AFF" w:rsidRDefault="00427AFF" w:rsidP="00427AFF">
      <w:pPr>
        <w:ind w:left="2160"/>
        <w:rPr>
          <w:rFonts w:ascii="Arial" w:hAnsi="Arial" w:cs="Arial"/>
          <w:sz w:val="20"/>
          <w:szCs w:val="20"/>
        </w:rPr>
      </w:pPr>
    </w:p>
    <w:p w:rsidR="00427AFF" w:rsidRDefault="00427AFF" w:rsidP="00427AFF">
      <w:pPr>
        <w:numPr>
          <w:ilvl w:val="2"/>
          <w:numId w:val="3"/>
        </w:numPr>
        <w:rPr>
          <w:rFonts w:ascii="Arial" w:hAnsi="Arial" w:cs="Arial"/>
          <w:b/>
          <w:sz w:val="20"/>
          <w:szCs w:val="20"/>
        </w:rPr>
      </w:pPr>
      <w:r>
        <w:rPr>
          <w:rFonts w:ascii="Arial" w:hAnsi="Arial" w:cs="Arial"/>
          <w:b/>
          <w:sz w:val="20"/>
          <w:szCs w:val="20"/>
        </w:rPr>
        <w:t>Project Kick-off Meeting</w:t>
      </w:r>
    </w:p>
    <w:p w:rsidR="00427AFF" w:rsidRDefault="00427AFF" w:rsidP="00427AFF">
      <w:pPr>
        <w:ind w:left="1440"/>
        <w:rPr>
          <w:rFonts w:ascii="Arial" w:hAnsi="Arial" w:cs="Arial"/>
          <w:sz w:val="20"/>
          <w:szCs w:val="20"/>
        </w:rPr>
      </w:pPr>
      <w:r>
        <w:rPr>
          <w:rFonts w:ascii="Arial" w:hAnsi="Arial" w:cs="Arial"/>
          <w:sz w:val="20"/>
          <w:szCs w:val="20"/>
        </w:rPr>
        <w:t xml:space="preserve">The </w:t>
      </w:r>
      <w:r w:rsidR="00B16691">
        <w:rPr>
          <w:rFonts w:ascii="Arial" w:hAnsi="Arial" w:cs="Arial"/>
          <w:sz w:val="20"/>
          <w:szCs w:val="20"/>
        </w:rPr>
        <w:t>Offeror</w:t>
      </w:r>
      <w:r>
        <w:rPr>
          <w:rFonts w:ascii="Arial" w:hAnsi="Arial" w:cs="Arial"/>
          <w:sz w:val="20"/>
          <w:szCs w:val="20"/>
        </w:rPr>
        <w:t xml:space="preserve"> will coordinate a project kick-off meeting with State representatives and project stakeholders.  The </w:t>
      </w:r>
      <w:r w:rsidR="00B16691">
        <w:rPr>
          <w:rFonts w:ascii="Arial" w:hAnsi="Arial" w:cs="Arial"/>
          <w:sz w:val="20"/>
          <w:szCs w:val="20"/>
        </w:rPr>
        <w:t>Offeror</w:t>
      </w:r>
      <w:r>
        <w:rPr>
          <w:rFonts w:ascii="Arial" w:hAnsi="Arial" w:cs="Arial"/>
          <w:sz w:val="20"/>
          <w:szCs w:val="20"/>
        </w:rPr>
        <w:t>’s project manager shall attend the kick-off meeting in person at the State’s designated meeting point.</w:t>
      </w:r>
    </w:p>
    <w:p w:rsidR="00427AFF" w:rsidRDefault="00427AFF" w:rsidP="00427AFF">
      <w:pPr>
        <w:numPr>
          <w:ilvl w:val="2"/>
          <w:numId w:val="3"/>
        </w:numPr>
        <w:rPr>
          <w:rFonts w:ascii="Arial" w:hAnsi="Arial" w:cs="Arial"/>
          <w:b/>
          <w:sz w:val="20"/>
          <w:szCs w:val="20"/>
        </w:rPr>
      </w:pPr>
      <w:r>
        <w:rPr>
          <w:rFonts w:ascii="Arial" w:hAnsi="Arial" w:cs="Arial"/>
          <w:b/>
          <w:sz w:val="20"/>
          <w:szCs w:val="20"/>
        </w:rPr>
        <w:t>Progress/Milestone Reports</w:t>
      </w:r>
    </w:p>
    <w:p w:rsidR="00427AFF" w:rsidRDefault="00427AFF" w:rsidP="00195889">
      <w:pPr>
        <w:ind w:left="1440"/>
        <w:rPr>
          <w:rFonts w:ascii="Arial" w:hAnsi="Arial" w:cs="Arial"/>
          <w:sz w:val="20"/>
          <w:szCs w:val="20"/>
        </w:rPr>
      </w:pPr>
      <w:r>
        <w:rPr>
          <w:rFonts w:ascii="Arial" w:hAnsi="Arial" w:cs="Arial"/>
          <w:sz w:val="20"/>
          <w:szCs w:val="20"/>
        </w:rPr>
        <w:t xml:space="preserve">To ensure on-going communications, project planning and overall awareness of progress, the </w:t>
      </w:r>
      <w:r w:rsidR="00B16691">
        <w:rPr>
          <w:rFonts w:ascii="Arial" w:hAnsi="Arial" w:cs="Arial"/>
          <w:sz w:val="20"/>
          <w:szCs w:val="20"/>
        </w:rPr>
        <w:t>Offeror</w:t>
      </w:r>
      <w:r>
        <w:rPr>
          <w:rFonts w:ascii="Arial" w:hAnsi="Arial" w:cs="Arial"/>
          <w:sz w:val="20"/>
          <w:szCs w:val="20"/>
        </w:rPr>
        <w:t xml:space="preserve"> will prepare weekly progress/milestone reports for the State, until otherwise advised.  These reports are to include</w:t>
      </w:r>
      <w:r w:rsidR="00000B4E">
        <w:rPr>
          <w:rFonts w:ascii="Arial" w:hAnsi="Arial" w:cs="Arial"/>
          <w:sz w:val="20"/>
          <w:szCs w:val="20"/>
        </w:rPr>
        <w:t xml:space="preserve"> project progress and updates, completion statistics, State responsibilities, upcoming major task elements, actual deliverables and applicable quality assurance/quality control (QA/QC) metrics.  In addition, the </w:t>
      </w:r>
      <w:r w:rsidR="00B16691">
        <w:rPr>
          <w:rFonts w:ascii="Arial" w:hAnsi="Arial" w:cs="Arial"/>
          <w:sz w:val="20"/>
          <w:szCs w:val="20"/>
        </w:rPr>
        <w:t>Offeror</w:t>
      </w:r>
      <w:r w:rsidR="00000B4E">
        <w:rPr>
          <w:rFonts w:ascii="Arial" w:hAnsi="Arial" w:cs="Arial"/>
          <w:sz w:val="20"/>
          <w:szCs w:val="20"/>
        </w:rPr>
        <w:t xml:space="preserve"> will include a final QC report at the conclusion of the project.</w:t>
      </w:r>
    </w:p>
    <w:p w:rsidR="00195889" w:rsidRPr="00427AFF" w:rsidRDefault="00195889" w:rsidP="00427AFF">
      <w:pPr>
        <w:ind w:left="2160"/>
        <w:rPr>
          <w:rFonts w:ascii="Arial" w:hAnsi="Arial" w:cs="Arial"/>
          <w:sz w:val="20"/>
          <w:szCs w:val="20"/>
        </w:rPr>
      </w:pPr>
    </w:p>
    <w:p w:rsidR="00427AFF" w:rsidRDefault="00427AFF" w:rsidP="00427AFF">
      <w:pPr>
        <w:numPr>
          <w:ilvl w:val="2"/>
          <w:numId w:val="3"/>
        </w:numPr>
        <w:rPr>
          <w:rFonts w:ascii="Arial" w:hAnsi="Arial" w:cs="Arial"/>
          <w:b/>
          <w:sz w:val="20"/>
          <w:szCs w:val="20"/>
        </w:rPr>
      </w:pPr>
      <w:r>
        <w:rPr>
          <w:rFonts w:ascii="Arial" w:hAnsi="Arial" w:cs="Arial"/>
          <w:b/>
          <w:sz w:val="20"/>
          <w:szCs w:val="20"/>
        </w:rPr>
        <w:t>Project Closeout</w:t>
      </w:r>
    </w:p>
    <w:p w:rsidR="00000B4E" w:rsidRPr="00000B4E" w:rsidRDefault="00F40C10" w:rsidP="00000B4E">
      <w:pPr>
        <w:ind w:left="1440"/>
        <w:rPr>
          <w:rFonts w:ascii="Arial" w:hAnsi="Arial" w:cs="Arial"/>
          <w:sz w:val="20"/>
          <w:szCs w:val="20"/>
        </w:rPr>
      </w:pPr>
      <w:r>
        <w:rPr>
          <w:rFonts w:ascii="Arial" w:hAnsi="Arial" w:cs="Arial"/>
          <w:sz w:val="20"/>
          <w:szCs w:val="20"/>
        </w:rPr>
        <w:t>Offeror</w:t>
      </w:r>
      <w:r w:rsidR="00000B4E" w:rsidRPr="00000B4E">
        <w:rPr>
          <w:rFonts w:ascii="Arial" w:hAnsi="Arial" w:cs="Arial"/>
          <w:sz w:val="20"/>
          <w:szCs w:val="20"/>
        </w:rPr>
        <w:t xml:space="preserve"> shall conduct a site visit prior to overall project completion to summarize project results as confirmation of the State’s expectations being met.</w:t>
      </w:r>
    </w:p>
    <w:p w:rsidR="004F5E81" w:rsidRDefault="004F5E81" w:rsidP="00D77BBB">
      <w:pPr>
        <w:rPr>
          <w:rFonts w:ascii="Arial" w:hAnsi="Arial" w:cs="Arial"/>
          <w:sz w:val="20"/>
          <w:szCs w:val="20"/>
        </w:rPr>
      </w:pPr>
    </w:p>
    <w:p w:rsidR="00922043" w:rsidRPr="004F5E81" w:rsidRDefault="00922043" w:rsidP="00D77BBB">
      <w:pPr>
        <w:rPr>
          <w:rFonts w:ascii="Arial" w:hAnsi="Arial" w:cs="Arial"/>
          <w:sz w:val="20"/>
          <w:szCs w:val="20"/>
        </w:rPr>
      </w:pPr>
    </w:p>
    <w:p w:rsidR="005A45A9" w:rsidRDefault="00D127DB" w:rsidP="00BE136F">
      <w:pPr>
        <w:pStyle w:val="Heading1"/>
        <w:numPr>
          <w:ilvl w:val="1"/>
          <w:numId w:val="3"/>
        </w:numPr>
        <w:rPr>
          <w:rFonts w:ascii="Arial" w:hAnsi="Arial" w:cs="Arial"/>
          <w:sz w:val="20"/>
        </w:rPr>
      </w:pPr>
      <w:r>
        <w:rPr>
          <w:rFonts w:ascii="Arial" w:hAnsi="Arial" w:cs="Arial"/>
          <w:sz w:val="20"/>
        </w:rPr>
        <w:t xml:space="preserve">Road </w:t>
      </w:r>
      <w:r w:rsidR="005A45A9">
        <w:rPr>
          <w:rFonts w:ascii="Arial" w:hAnsi="Arial" w:cs="Arial"/>
          <w:sz w:val="20"/>
        </w:rPr>
        <w:t>Centerlines</w:t>
      </w:r>
    </w:p>
    <w:p w:rsidR="00A029D8" w:rsidRPr="00A029D8" w:rsidRDefault="00A029D8" w:rsidP="00A029D8">
      <w:pPr>
        <w:ind w:left="720"/>
        <w:rPr>
          <w:rFonts w:ascii="Arial" w:hAnsi="Arial" w:cs="Arial"/>
          <w:sz w:val="20"/>
          <w:szCs w:val="20"/>
        </w:rPr>
      </w:pPr>
      <w:r w:rsidRPr="00A029D8">
        <w:rPr>
          <w:rFonts w:ascii="Arial" w:hAnsi="Arial" w:cs="Arial"/>
          <w:sz w:val="20"/>
          <w:szCs w:val="20"/>
        </w:rPr>
        <w:t xml:space="preserve">The </w:t>
      </w:r>
      <w:r w:rsidR="00B16691">
        <w:rPr>
          <w:rFonts w:ascii="Arial" w:hAnsi="Arial" w:cs="Arial"/>
          <w:sz w:val="20"/>
          <w:szCs w:val="20"/>
        </w:rPr>
        <w:t>Offeror</w:t>
      </w:r>
      <w:r w:rsidRPr="00A029D8">
        <w:rPr>
          <w:rFonts w:ascii="Arial" w:hAnsi="Arial" w:cs="Arial"/>
          <w:sz w:val="20"/>
          <w:szCs w:val="20"/>
        </w:rPr>
        <w:t xml:space="preserve"> must describe the methodology used to </w:t>
      </w:r>
      <w:r w:rsidR="00C234ED">
        <w:rPr>
          <w:rFonts w:ascii="Arial" w:hAnsi="Arial" w:cs="Arial"/>
          <w:sz w:val="20"/>
          <w:szCs w:val="20"/>
        </w:rPr>
        <w:t>aggregate</w:t>
      </w:r>
      <w:r w:rsidR="00C234ED" w:rsidRPr="00A029D8">
        <w:rPr>
          <w:rFonts w:ascii="Arial" w:hAnsi="Arial" w:cs="Arial"/>
          <w:sz w:val="20"/>
          <w:szCs w:val="20"/>
        </w:rPr>
        <w:t xml:space="preserve"> </w:t>
      </w:r>
      <w:r w:rsidRPr="00A029D8">
        <w:rPr>
          <w:rFonts w:ascii="Arial" w:hAnsi="Arial" w:cs="Arial"/>
          <w:sz w:val="20"/>
          <w:szCs w:val="20"/>
        </w:rPr>
        <w:t xml:space="preserve">a </w:t>
      </w:r>
      <w:r w:rsidR="00B0612F">
        <w:rPr>
          <w:rFonts w:ascii="Arial" w:hAnsi="Arial" w:cs="Arial"/>
          <w:sz w:val="20"/>
          <w:szCs w:val="20"/>
        </w:rPr>
        <w:t>s</w:t>
      </w:r>
      <w:r w:rsidR="00B009DB">
        <w:rPr>
          <w:rFonts w:ascii="Arial" w:hAnsi="Arial" w:cs="Arial"/>
          <w:sz w:val="20"/>
          <w:szCs w:val="20"/>
        </w:rPr>
        <w:t>tatewide</w:t>
      </w:r>
      <w:r w:rsidRPr="00A029D8">
        <w:rPr>
          <w:rFonts w:ascii="Arial" w:hAnsi="Arial" w:cs="Arial"/>
          <w:sz w:val="20"/>
          <w:szCs w:val="20"/>
        </w:rPr>
        <w:t xml:space="preserve"> </w:t>
      </w:r>
      <w:r w:rsidR="00D127DB">
        <w:rPr>
          <w:rFonts w:ascii="Arial" w:hAnsi="Arial" w:cs="Arial"/>
          <w:sz w:val="20"/>
          <w:szCs w:val="20"/>
        </w:rPr>
        <w:t>road</w:t>
      </w:r>
      <w:r w:rsidR="00D127DB" w:rsidRPr="00A029D8">
        <w:rPr>
          <w:rFonts w:ascii="Arial" w:hAnsi="Arial" w:cs="Arial"/>
          <w:sz w:val="20"/>
          <w:szCs w:val="20"/>
        </w:rPr>
        <w:t xml:space="preserve"> </w:t>
      </w:r>
      <w:r w:rsidRPr="00A029D8">
        <w:rPr>
          <w:rFonts w:ascii="Arial" w:hAnsi="Arial" w:cs="Arial"/>
          <w:sz w:val="20"/>
          <w:szCs w:val="20"/>
        </w:rPr>
        <w:t xml:space="preserve">centerlines </w:t>
      </w:r>
      <w:r w:rsidR="0079572A">
        <w:rPr>
          <w:rFonts w:ascii="Arial" w:hAnsi="Arial" w:cs="Arial"/>
          <w:sz w:val="20"/>
          <w:szCs w:val="20"/>
        </w:rPr>
        <w:t>GIS data layer</w:t>
      </w:r>
      <w:r w:rsidRPr="00A029D8">
        <w:rPr>
          <w:rFonts w:ascii="Arial" w:hAnsi="Arial" w:cs="Arial"/>
          <w:sz w:val="20"/>
          <w:szCs w:val="20"/>
        </w:rPr>
        <w:t xml:space="preserve">.  The methodology description </w:t>
      </w:r>
      <w:r w:rsidR="009172AA">
        <w:rPr>
          <w:rFonts w:ascii="Arial" w:hAnsi="Arial" w:cs="Arial"/>
          <w:sz w:val="20"/>
          <w:szCs w:val="20"/>
        </w:rPr>
        <w:t>shall</w:t>
      </w:r>
      <w:r w:rsidR="009172AA" w:rsidRPr="00A029D8">
        <w:rPr>
          <w:rFonts w:ascii="Arial" w:hAnsi="Arial" w:cs="Arial"/>
          <w:sz w:val="20"/>
          <w:szCs w:val="20"/>
        </w:rPr>
        <w:t xml:space="preserve"> </w:t>
      </w:r>
      <w:r w:rsidRPr="00A029D8">
        <w:rPr>
          <w:rFonts w:ascii="Arial" w:hAnsi="Arial" w:cs="Arial"/>
          <w:sz w:val="20"/>
          <w:szCs w:val="20"/>
        </w:rPr>
        <w:t xml:space="preserve">include how </w:t>
      </w:r>
      <w:r w:rsidR="000F44AC">
        <w:rPr>
          <w:rFonts w:ascii="Arial" w:hAnsi="Arial" w:cs="Arial"/>
          <w:sz w:val="20"/>
          <w:szCs w:val="20"/>
        </w:rPr>
        <w:t xml:space="preserve">the </w:t>
      </w:r>
      <w:r w:rsidR="00B16691">
        <w:rPr>
          <w:rFonts w:ascii="Arial" w:hAnsi="Arial" w:cs="Arial"/>
          <w:sz w:val="20"/>
          <w:szCs w:val="20"/>
        </w:rPr>
        <w:t>Offeror</w:t>
      </w:r>
      <w:r w:rsidRPr="00A029D8">
        <w:rPr>
          <w:rFonts w:ascii="Arial" w:hAnsi="Arial" w:cs="Arial"/>
          <w:sz w:val="20"/>
          <w:szCs w:val="20"/>
        </w:rPr>
        <w:t xml:space="preserve"> will adhere to </w:t>
      </w:r>
      <w:r w:rsidR="00B33D15">
        <w:rPr>
          <w:rFonts w:ascii="Arial" w:hAnsi="Arial" w:cs="Arial"/>
          <w:sz w:val="20"/>
          <w:szCs w:val="20"/>
        </w:rPr>
        <w:t xml:space="preserve">the </w:t>
      </w:r>
      <w:r w:rsidRPr="00A029D8">
        <w:rPr>
          <w:rFonts w:ascii="Arial" w:hAnsi="Arial" w:cs="Arial"/>
          <w:sz w:val="20"/>
          <w:szCs w:val="20"/>
        </w:rPr>
        <w:t>NENA standard</w:t>
      </w:r>
      <w:r w:rsidR="0079572A">
        <w:rPr>
          <w:rFonts w:ascii="Arial" w:hAnsi="Arial" w:cs="Arial"/>
          <w:sz w:val="20"/>
          <w:szCs w:val="20"/>
        </w:rPr>
        <w:t xml:space="preserve"> for NG9-1-1 GIS </w:t>
      </w:r>
      <w:r w:rsidR="008F74CD">
        <w:rPr>
          <w:rFonts w:ascii="Arial" w:hAnsi="Arial" w:cs="Arial"/>
          <w:sz w:val="20"/>
          <w:szCs w:val="20"/>
        </w:rPr>
        <w:t xml:space="preserve">Data </w:t>
      </w:r>
      <w:r w:rsidR="0079572A">
        <w:rPr>
          <w:rFonts w:ascii="Arial" w:hAnsi="Arial" w:cs="Arial"/>
          <w:sz w:val="20"/>
          <w:szCs w:val="20"/>
        </w:rPr>
        <w:t>Model</w:t>
      </w:r>
      <w:r w:rsidR="00B33D15">
        <w:rPr>
          <w:rFonts w:ascii="Arial" w:hAnsi="Arial" w:cs="Arial"/>
          <w:sz w:val="20"/>
          <w:szCs w:val="20"/>
        </w:rPr>
        <w:t>.</w:t>
      </w:r>
    </w:p>
    <w:p w:rsidR="00A029D8" w:rsidRPr="00A029D8" w:rsidRDefault="00A029D8" w:rsidP="00A029D8">
      <w:pPr>
        <w:ind w:left="390"/>
        <w:rPr>
          <w:rFonts w:ascii="Arial" w:hAnsi="Arial" w:cs="Arial"/>
          <w:sz w:val="20"/>
          <w:szCs w:val="20"/>
        </w:rPr>
      </w:pPr>
    </w:p>
    <w:p w:rsidR="00A029D8" w:rsidRPr="00A029D8" w:rsidRDefault="009172AA" w:rsidP="001F1615">
      <w:pPr>
        <w:ind w:left="720"/>
        <w:rPr>
          <w:rFonts w:ascii="Arial" w:hAnsi="Arial" w:cs="Arial"/>
          <w:sz w:val="20"/>
          <w:szCs w:val="20"/>
        </w:rPr>
      </w:pPr>
      <w:r>
        <w:rPr>
          <w:rFonts w:ascii="Arial" w:hAnsi="Arial" w:cs="Arial"/>
          <w:sz w:val="20"/>
          <w:szCs w:val="20"/>
        </w:rPr>
        <w:t>When aggregating</w:t>
      </w:r>
      <w:r w:rsidR="00A029D8" w:rsidRPr="00A029D8">
        <w:rPr>
          <w:rFonts w:ascii="Arial" w:hAnsi="Arial" w:cs="Arial"/>
          <w:sz w:val="20"/>
          <w:szCs w:val="20"/>
        </w:rPr>
        <w:t xml:space="preserve"> the </w:t>
      </w:r>
      <w:r w:rsidR="00D127DB">
        <w:rPr>
          <w:rFonts w:ascii="Arial" w:hAnsi="Arial" w:cs="Arial"/>
          <w:sz w:val="20"/>
          <w:szCs w:val="20"/>
        </w:rPr>
        <w:t>road</w:t>
      </w:r>
      <w:r w:rsidR="00A029D8" w:rsidRPr="00A029D8">
        <w:rPr>
          <w:rFonts w:ascii="Arial" w:hAnsi="Arial" w:cs="Arial"/>
          <w:sz w:val="20"/>
          <w:szCs w:val="20"/>
        </w:rPr>
        <w:t xml:space="preserve"> centerlines</w:t>
      </w:r>
      <w:r w:rsidR="008F74CD">
        <w:rPr>
          <w:rFonts w:ascii="Arial" w:hAnsi="Arial" w:cs="Arial"/>
          <w:sz w:val="20"/>
          <w:szCs w:val="20"/>
        </w:rPr>
        <w:t xml:space="preserve"> layer</w:t>
      </w:r>
      <w:r w:rsidR="00A029D8" w:rsidRPr="00A029D8">
        <w:rPr>
          <w:rFonts w:ascii="Arial" w:hAnsi="Arial" w:cs="Arial"/>
          <w:sz w:val="20"/>
          <w:szCs w:val="20"/>
        </w:rPr>
        <w:t xml:space="preserve">, the following </w:t>
      </w:r>
      <w:r w:rsidR="001D7203">
        <w:rPr>
          <w:rFonts w:ascii="Arial" w:hAnsi="Arial" w:cs="Arial"/>
          <w:sz w:val="20"/>
          <w:szCs w:val="20"/>
        </w:rPr>
        <w:t>requirements</w:t>
      </w:r>
      <w:r w:rsidR="001B630A" w:rsidRPr="00A029D8">
        <w:rPr>
          <w:rFonts w:ascii="Arial" w:hAnsi="Arial" w:cs="Arial"/>
          <w:sz w:val="20"/>
          <w:szCs w:val="20"/>
        </w:rPr>
        <w:t xml:space="preserve"> </w:t>
      </w:r>
      <w:r w:rsidR="008F74CD">
        <w:rPr>
          <w:rFonts w:ascii="Arial" w:hAnsi="Arial" w:cs="Arial"/>
          <w:sz w:val="20"/>
          <w:szCs w:val="20"/>
        </w:rPr>
        <w:t>shall</w:t>
      </w:r>
      <w:r w:rsidR="008F74CD" w:rsidRPr="00A029D8">
        <w:rPr>
          <w:rFonts w:ascii="Arial" w:hAnsi="Arial" w:cs="Arial"/>
          <w:sz w:val="20"/>
          <w:szCs w:val="20"/>
        </w:rPr>
        <w:t xml:space="preserve"> </w:t>
      </w:r>
      <w:r w:rsidR="00A029D8" w:rsidRPr="00A029D8">
        <w:rPr>
          <w:rFonts w:ascii="Arial" w:hAnsi="Arial" w:cs="Arial"/>
          <w:sz w:val="20"/>
          <w:szCs w:val="20"/>
        </w:rPr>
        <w:t>be applied</w:t>
      </w:r>
      <w:r w:rsidR="001F1615">
        <w:rPr>
          <w:rFonts w:ascii="Arial" w:hAnsi="Arial" w:cs="Arial"/>
          <w:sz w:val="20"/>
          <w:szCs w:val="20"/>
        </w:rPr>
        <w:t xml:space="preserve"> at a minimum:</w:t>
      </w:r>
    </w:p>
    <w:p w:rsidR="00A029D8" w:rsidRPr="00A029D8" w:rsidRDefault="00A029D8" w:rsidP="00A029D8">
      <w:pPr>
        <w:rPr>
          <w:rFonts w:ascii="Arial" w:hAnsi="Arial" w:cs="Arial"/>
          <w:sz w:val="20"/>
          <w:szCs w:val="20"/>
        </w:rPr>
      </w:pPr>
    </w:p>
    <w:p w:rsidR="00DF794B" w:rsidRPr="00420D2E" w:rsidRDefault="001B630A" w:rsidP="00F9277B">
      <w:pPr>
        <w:numPr>
          <w:ilvl w:val="2"/>
          <w:numId w:val="3"/>
        </w:numPr>
        <w:rPr>
          <w:rFonts w:ascii="Arial" w:hAnsi="Arial" w:cs="Arial"/>
          <w:b/>
          <w:sz w:val="20"/>
          <w:szCs w:val="20"/>
        </w:rPr>
      </w:pPr>
      <w:r>
        <w:rPr>
          <w:rFonts w:ascii="Arial" w:hAnsi="Arial" w:cs="Arial"/>
          <w:b/>
          <w:sz w:val="20"/>
          <w:szCs w:val="20"/>
        </w:rPr>
        <w:t xml:space="preserve">Layer </w:t>
      </w:r>
      <w:r w:rsidR="008F74CD">
        <w:rPr>
          <w:rFonts w:ascii="Arial" w:hAnsi="Arial" w:cs="Arial"/>
          <w:b/>
          <w:sz w:val="20"/>
          <w:szCs w:val="20"/>
        </w:rPr>
        <w:t>Requirements</w:t>
      </w:r>
    </w:p>
    <w:p w:rsidR="00DF794B" w:rsidRPr="00420D2E" w:rsidRDefault="008F74CD" w:rsidP="001B1761">
      <w:pPr>
        <w:numPr>
          <w:ilvl w:val="3"/>
          <w:numId w:val="3"/>
        </w:numPr>
        <w:rPr>
          <w:rFonts w:ascii="Arial" w:hAnsi="Arial" w:cs="Arial"/>
          <w:sz w:val="20"/>
          <w:szCs w:val="20"/>
        </w:rPr>
      </w:pPr>
      <w:r>
        <w:rPr>
          <w:rFonts w:ascii="Arial" w:hAnsi="Arial" w:cs="Arial"/>
          <w:sz w:val="20"/>
          <w:szCs w:val="20"/>
        </w:rPr>
        <w:t xml:space="preserve">Adherence to </w:t>
      </w:r>
      <w:r w:rsidR="009172AA">
        <w:rPr>
          <w:rFonts w:ascii="Arial" w:hAnsi="Arial" w:cs="Arial"/>
          <w:sz w:val="20"/>
          <w:szCs w:val="20"/>
        </w:rPr>
        <w:t xml:space="preserve">the </w:t>
      </w:r>
      <w:r>
        <w:rPr>
          <w:rFonts w:ascii="Arial" w:hAnsi="Arial" w:cs="Arial"/>
          <w:sz w:val="20"/>
          <w:szCs w:val="20"/>
        </w:rPr>
        <w:t>NENA NG9-1-1 GIS Data Model standards.</w:t>
      </w:r>
    </w:p>
    <w:p w:rsidR="00DF794B" w:rsidRDefault="00DF794B" w:rsidP="00DF794B">
      <w:pPr>
        <w:rPr>
          <w:rFonts w:ascii="Arial" w:hAnsi="Arial" w:cs="Arial"/>
          <w:sz w:val="20"/>
          <w:szCs w:val="20"/>
        </w:rPr>
      </w:pPr>
    </w:p>
    <w:p w:rsidR="00DF794B" w:rsidRDefault="00D127DB" w:rsidP="00DF794B">
      <w:pPr>
        <w:numPr>
          <w:ilvl w:val="3"/>
          <w:numId w:val="3"/>
        </w:numPr>
        <w:rPr>
          <w:rFonts w:ascii="Arial" w:hAnsi="Arial" w:cs="Arial"/>
          <w:sz w:val="20"/>
          <w:szCs w:val="20"/>
        </w:rPr>
      </w:pPr>
      <w:r>
        <w:rPr>
          <w:rFonts w:ascii="Arial" w:hAnsi="Arial" w:cs="Arial"/>
          <w:sz w:val="20"/>
          <w:szCs w:val="20"/>
        </w:rPr>
        <w:t>Road</w:t>
      </w:r>
      <w:r w:rsidR="00DF794B">
        <w:rPr>
          <w:rFonts w:ascii="Arial" w:hAnsi="Arial" w:cs="Arial"/>
          <w:sz w:val="20"/>
          <w:szCs w:val="20"/>
        </w:rPr>
        <w:t xml:space="preserve"> centerlines must be broken at all intersections with other named and addressed </w:t>
      </w:r>
      <w:r>
        <w:rPr>
          <w:rFonts w:ascii="Arial" w:hAnsi="Arial" w:cs="Arial"/>
          <w:sz w:val="20"/>
          <w:szCs w:val="20"/>
        </w:rPr>
        <w:t>road</w:t>
      </w:r>
      <w:r w:rsidR="001B1761">
        <w:rPr>
          <w:rFonts w:ascii="Arial" w:hAnsi="Arial" w:cs="Arial"/>
          <w:sz w:val="20"/>
          <w:szCs w:val="20"/>
        </w:rPr>
        <w:t xml:space="preserve"> centerlines</w:t>
      </w:r>
      <w:r w:rsidR="00DF794B">
        <w:rPr>
          <w:rFonts w:ascii="Arial" w:hAnsi="Arial" w:cs="Arial"/>
          <w:sz w:val="20"/>
          <w:szCs w:val="20"/>
        </w:rPr>
        <w:t>.</w:t>
      </w:r>
    </w:p>
    <w:p w:rsidR="00DF794B" w:rsidRDefault="00DF794B" w:rsidP="00DF794B">
      <w:pPr>
        <w:rPr>
          <w:rFonts w:ascii="Arial" w:hAnsi="Arial" w:cs="Arial"/>
          <w:sz w:val="20"/>
          <w:szCs w:val="20"/>
        </w:rPr>
      </w:pPr>
    </w:p>
    <w:p w:rsidR="00DF794B" w:rsidRPr="001B630A" w:rsidRDefault="00D127DB" w:rsidP="00DF794B">
      <w:pPr>
        <w:numPr>
          <w:ilvl w:val="3"/>
          <w:numId w:val="3"/>
        </w:numPr>
        <w:rPr>
          <w:rFonts w:ascii="Arial" w:hAnsi="Arial" w:cs="Arial"/>
          <w:sz w:val="20"/>
          <w:szCs w:val="20"/>
        </w:rPr>
      </w:pPr>
      <w:r w:rsidRPr="001B630A">
        <w:rPr>
          <w:rFonts w:ascii="Arial" w:hAnsi="Arial" w:cs="Arial"/>
          <w:sz w:val="20"/>
          <w:szCs w:val="20"/>
        </w:rPr>
        <w:t>Road</w:t>
      </w:r>
      <w:r w:rsidR="00DF794B" w:rsidRPr="001B630A">
        <w:rPr>
          <w:rFonts w:ascii="Arial" w:hAnsi="Arial" w:cs="Arial"/>
          <w:sz w:val="20"/>
          <w:szCs w:val="20"/>
        </w:rPr>
        <w:t xml:space="preserve"> centerlines must be broken at </w:t>
      </w:r>
      <w:r w:rsidR="001B630A">
        <w:rPr>
          <w:rFonts w:ascii="Arial" w:hAnsi="Arial" w:cs="Arial"/>
          <w:sz w:val="20"/>
          <w:szCs w:val="20"/>
        </w:rPr>
        <w:t xml:space="preserve">the intersection points of the following boundaries:  State, County, Municipal, </w:t>
      </w:r>
      <w:r w:rsidR="00E54132">
        <w:rPr>
          <w:rFonts w:ascii="Arial" w:hAnsi="Arial" w:cs="Arial"/>
          <w:sz w:val="20"/>
          <w:szCs w:val="20"/>
        </w:rPr>
        <w:t>and PSAP</w:t>
      </w:r>
      <w:r w:rsidR="00DF794B" w:rsidRPr="001B630A">
        <w:rPr>
          <w:rFonts w:ascii="Arial" w:hAnsi="Arial" w:cs="Arial"/>
          <w:sz w:val="20"/>
          <w:szCs w:val="20"/>
        </w:rPr>
        <w:t>.</w:t>
      </w:r>
    </w:p>
    <w:p w:rsidR="001B1761" w:rsidRDefault="001B1761" w:rsidP="001B1761">
      <w:pPr>
        <w:rPr>
          <w:rFonts w:ascii="Arial" w:hAnsi="Arial" w:cs="Arial"/>
          <w:sz w:val="20"/>
          <w:szCs w:val="20"/>
        </w:rPr>
      </w:pPr>
    </w:p>
    <w:p w:rsidR="00DF794B" w:rsidRDefault="00215F37" w:rsidP="00DF794B">
      <w:pPr>
        <w:numPr>
          <w:ilvl w:val="3"/>
          <w:numId w:val="3"/>
        </w:numPr>
        <w:rPr>
          <w:rFonts w:ascii="Arial" w:hAnsi="Arial" w:cs="Arial"/>
          <w:sz w:val="20"/>
          <w:szCs w:val="20"/>
        </w:rPr>
      </w:pPr>
      <w:r>
        <w:rPr>
          <w:rFonts w:ascii="Arial" w:hAnsi="Arial" w:cs="Arial"/>
          <w:sz w:val="20"/>
          <w:szCs w:val="20"/>
        </w:rPr>
        <w:t xml:space="preserve"> Address attributes will be compatible with the direction of digitizing for addressable road centerlines</w:t>
      </w:r>
      <w:r w:rsidR="00DF794B">
        <w:rPr>
          <w:rFonts w:ascii="Arial" w:hAnsi="Arial" w:cs="Arial"/>
          <w:sz w:val="20"/>
          <w:szCs w:val="20"/>
        </w:rPr>
        <w:t>.</w:t>
      </w:r>
    </w:p>
    <w:p w:rsidR="006F0129" w:rsidRDefault="006F0129" w:rsidP="0066562E">
      <w:pPr>
        <w:pStyle w:val="ListParagraph"/>
        <w:ind w:left="0"/>
        <w:rPr>
          <w:rFonts w:ascii="Arial" w:hAnsi="Arial" w:cs="Arial"/>
          <w:sz w:val="20"/>
          <w:szCs w:val="20"/>
        </w:rPr>
      </w:pPr>
    </w:p>
    <w:p w:rsidR="0066562E" w:rsidRPr="0066562E" w:rsidRDefault="006F0129" w:rsidP="0066562E">
      <w:pPr>
        <w:numPr>
          <w:ilvl w:val="3"/>
          <w:numId w:val="3"/>
        </w:numPr>
        <w:rPr>
          <w:rFonts w:ascii="Arial" w:hAnsi="Arial" w:cs="Arial"/>
          <w:sz w:val="20"/>
          <w:szCs w:val="20"/>
        </w:rPr>
      </w:pPr>
      <w:r>
        <w:rPr>
          <w:rFonts w:ascii="Arial" w:hAnsi="Arial" w:cs="Arial"/>
          <w:sz w:val="20"/>
          <w:szCs w:val="20"/>
        </w:rPr>
        <w:t xml:space="preserve">Invalid dangle nodes shall be </w:t>
      </w:r>
      <w:r w:rsidR="00B009DB">
        <w:rPr>
          <w:rFonts w:ascii="Arial" w:hAnsi="Arial" w:cs="Arial"/>
          <w:sz w:val="20"/>
          <w:szCs w:val="20"/>
        </w:rPr>
        <w:t>corrected</w:t>
      </w:r>
      <w:r>
        <w:rPr>
          <w:rFonts w:ascii="Arial" w:hAnsi="Arial" w:cs="Arial"/>
          <w:sz w:val="20"/>
          <w:szCs w:val="20"/>
        </w:rPr>
        <w:t>.</w:t>
      </w:r>
    </w:p>
    <w:p w:rsidR="0066562E" w:rsidRPr="0007335E" w:rsidRDefault="0066562E" w:rsidP="0066562E">
      <w:pPr>
        <w:rPr>
          <w:rFonts w:ascii="Arial" w:hAnsi="Arial" w:cs="Arial"/>
          <w:sz w:val="20"/>
          <w:szCs w:val="20"/>
        </w:rPr>
      </w:pPr>
    </w:p>
    <w:p w:rsidR="0007335E" w:rsidRDefault="000F44AC" w:rsidP="004C0D65">
      <w:pPr>
        <w:numPr>
          <w:ilvl w:val="3"/>
          <w:numId w:val="3"/>
        </w:numPr>
        <w:rPr>
          <w:rFonts w:ascii="Arial" w:hAnsi="Arial" w:cs="Arial"/>
          <w:sz w:val="20"/>
          <w:szCs w:val="20"/>
        </w:rPr>
      </w:pPr>
      <w:r>
        <w:rPr>
          <w:rFonts w:ascii="Arial" w:hAnsi="Arial" w:cs="Arial"/>
          <w:sz w:val="20"/>
          <w:szCs w:val="20"/>
        </w:rPr>
        <w:t xml:space="preserve">The </w:t>
      </w:r>
      <w:r w:rsidR="00B16691">
        <w:rPr>
          <w:rFonts w:ascii="Arial" w:hAnsi="Arial" w:cs="Arial"/>
          <w:sz w:val="20"/>
          <w:szCs w:val="20"/>
        </w:rPr>
        <w:t>Offeror</w:t>
      </w:r>
      <w:r w:rsidR="0007335E">
        <w:rPr>
          <w:rFonts w:ascii="Arial" w:hAnsi="Arial" w:cs="Arial"/>
          <w:sz w:val="20"/>
          <w:szCs w:val="20"/>
        </w:rPr>
        <w:t xml:space="preserve"> shall identify all errors and discrepancies identified during the aggregation of this data layer and submit the identified errors and discrepancies to the local entity for remediation.</w:t>
      </w:r>
    </w:p>
    <w:p w:rsidR="00A029D8" w:rsidRPr="002F3D10" w:rsidRDefault="00A029D8" w:rsidP="00DF794B">
      <w:pPr>
        <w:rPr>
          <w:rFonts w:ascii="Arial" w:hAnsi="Arial" w:cs="Arial"/>
          <w:sz w:val="20"/>
          <w:szCs w:val="20"/>
        </w:rPr>
      </w:pPr>
    </w:p>
    <w:p w:rsidR="00A95991" w:rsidRPr="00A95991" w:rsidRDefault="00A95991" w:rsidP="0035511E">
      <w:pPr>
        <w:rPr>
          <w:rFonts w:ascii="Arial" w:hAnsi="Arial" w:cs="Arial"/>
          <w:sz w:val="20"/>
          <w:szCs w:val="20"/>
        </w:rPr>
      </w:pPr>
    </w:p>
    <w:p w:rsidR="005A45A9" w:rsidRDefault="004100AB" w:rsidP="00BE136F">
      <w:pPr>
        <w:pStyle w:val="Heading1"/>
        <w:numPr>
          <w:ilvl w:val="1"/>
          <w:numId w:val="3"/>
        </w:numPr>
        <w:rPr>
          <w:rFonts w:ascii="Arial" w:hAnsi="Arial" w:cs="Arial"/>
          <w:sz w:val="20"/>
        </w:rPr>
      </w:pPr>
      <w:r>
        <w:rPr>
          <w:rFonts w:ascii="Arial" w:hAnsi="Arial" w:cs="Arial"/>
          <w:sz w:val="20"/>
        </w:rPr>
        <w:t>Site/</w:t>
      </w:r>
      <w:r w:rsidR="00BD6F61">
        <w:rPr>
          <w:rFonts w:ascii="Arial" w:hAnsi="Arial" w:cs="Arial"/>
          <w:sz w:val="20"/>
        </w:rPr>
        <w:t xml:space="preserve">Structure </w:t>
      </w:r>
      <w:r>
        <w:rPr>
          <w:rFonts w:ascii="Arial" w:hAnsi="Arial" w:cs="Arial"/>
          <w:sz w:val="20"/>
        </w:rPr>
        <w:t xml:space="preserve">Address </w:t>
      </w:r>
      <w:r w:rsidR="00BD6F61">
        <w:rPr>
          <w:rFonts w:ascii="Arial" w:hAnsi="Arial" w:cs="Arial"/>
          <w:sz w:val="20"/>
        </w:rPr>
        <w:t>Points</w:t>
      </w:r>
    </w:p>
    <w:p w:rsidR="00225368" w:rsidRDefault="00225368" w:rsidP="00225368">
      <w:pPr>
        <w:ind w:left="720"/>
        <w:rPr>
          <w:rFonts w:ascii="Arial" w:hAnsi="Arial" w:cs="Arial"/>
          <w:sz w:val="20"/>
          <w:szCs w:val="20"/>
        </w:rPr>
      </w:pPr>
      <w:r w:rsidRPr="00A029D8">
        <w:rPr>
          <w:rFonts w:ascii="Arial" w:hAnsi="Arial" w:cs="Arial"/>
          <w:sz w:val="20"/>
          <w:szCs w:val="20"/>
        </w:rPr>
        <w:t xml:space="preserve">The </w:t>
      </w:r>
      <w:r w:rsidR="00B16691">
        <w:rPr>
          <w:rFonts w:ascii="Arial" w:hAnsi="Arial" w:cs="Arial"/>
          <w:sz w:val="20"/>
          <w:szCs w:val="20"/>
        </w:rPr>
        <w:t>Offeror</w:t>
      </w:r>
      <w:r w:rsidRPr="00A029D8">
        <w:rPr>
          <w:rFonts w:ascii="Arial" w:hAnsi="Arial" w:cs="Arial"/>
          <w:sz w:val="20"/>
          <w:szCs w:val="20"/>
        </w:rPr>
        <w:t xml:space="preserve"> must describe t</w:t>
      </w:r>
      <w:r>
        <w:rPr>
          <w:rFonts w:ascii="Arial" w:hAnsi="Arial" w:cs="Arial"/>
          <w:sz w:val="20"/>
          <w:szCs w:val="20"/>
        </w:rPr>
        <w:t xml:space="preserve">he methodology used to </w:t>
      </w:r>
      <w:r w:rsidR="001B630A">
        <w:rPr>
          <w:rFonts w:ascii="Arial" w:hAnsi="Arial" w:cs="Arial"/>
          <w:sz w:val="20"/>
          <w:szCs w:val="20"/>
        </w:rPr>
        <w:t xml:space="preserve">aggregate </w:t>
      </w:r>
      <w:r>
        <w:rPr>
          <w:rFonts w:ascii="Arial" w:hAnsi="Arial" w:cs="Arial"/>
          <w:sz w:val="20"/>
          <w:szCs w:val="20"/>
        </w:rPr>
        <w:t>a</w:t>
      </w:r>
      <w:r w:rsidRPr="00A029D8">
        <w:rPr>
          <w:rFonts w:ascii="Arial" w:hAnsi="Arial" w:cs="Arial"/>
          <w:sz w:val="20"/>
          <w:szCs w:val="20"/>
        </w:rPr>
        <w:t xml:space="preserve"> </w:t>
      </w:r>
      <w:r w:rsidR="00B0612F">
        <w:rPr>
          <w:rFonts w:ascii="Arial" w:hAnsi="Arial" w:cs="Arial"/>
          <w:sz w:val="20"/>
          <w:szCs w:val="20"/>
        </w:rPr>
        <w:t>s</w:t>
      </w:r>
      <w:r w:rsidR="00B009DB">
        <w:rPr>
          <w:rFonts w:ascii="Arial" w:hAnsi="Arial" w:cs="Arial"/>
          <w:sz w:val="20"/>
          <w:szCs w:val="20"/>
        </w:rPr>
        <w:t>tatewide</w:t>
      </w:r>
      <w:r w:rsidRPr="00A029D8">
        <w:rPr>
          <w:rFonts w:ascii="Arial" w:hAnsi="Arial" w:cs="Arial"/>
          <w:sz w:val="20"/>
          <w:szCs w:val="20"/>
        </w:rPr>
        <w:t xml:space="preserve"> </w:t>
      </w:r>
      <w:r>
        <w:rPr>
          <w:rFonts w:ascii="Arial" w:hAnsi="Arial" w:cs="Arial"/>
          <w:sz w:val="20"/>
          <w:szCs w:val="20"/>
        </w:rPr>
        <w:t>address structure point</w:t>
      </w:r>
      <w:r w:rsidRPr="00A029D8">
        <w:rPr>
          <w:rFonts w:ascii="Arial" w:hAnsi="Arial" w:cs="Arial"/>
          <w:sz w:val="20"/>
          <w:szCs w:val="20"/>
        </w:rPr>
        <w:t xml:space="preserve"> </w:t>
      </w:r>
      <w:r w:rsidR="001B630A">
        <w:rPr>
          <w:rFonts w:ascii="Arial" w:hAnsi="Arial" w:cs="Arial"/>
          <w:sz w:val="20"/>
          <w:szCs w:val="20"/>
        </w:rPr>
        <w:t>GIS data layer.</w:t>
      </w:r>
      <w:r w:rsidRPr="00A029D8">
        <w:rPr>
          <w:rFonts w:ascii="Arial" w:hAnsi="Arial" w:cs="Arial"/>
          <w:sz w:val="20"/>
          <w:szCs w:val="20"/>
        </w:rPr>
        <w:t xml:space="preserve">  The methodology description </w:t>
      </w:r>
      <w:r w:rsidR="009172AA">
        <w:rPr>
          <w:rFonts w:ascii="Arial" w:hAnsi="Arial" w:cs="Arial"/>
          <w:sz w:val="20"/>
          <w:szCs w:val="20"/>
        </w:rPr>
        <w:t>shall</w:t>
      </w:r>
      <w:r w:rsidR="009172AA" w:rsidRPr="00A029D8">
        <w:rPr>
          <w:rFonts w:ascii="Arial" w:hAnsi="Arial" w:cs="Arial"/>
          <w:sz w:val="20"/>
          <w:szCs w:val="20"/>
        </w:rPr>
        <w:t xml:space="preserve"> </w:t>
      </w:r>
      <w:r w:rsidRPr="00A029D8">
        <w:rPr>
          <w:rFonts w:ascii="Arial" w:hAnsi="Arial" w:cs="Arial"/>
          <w:sz w:val="20"/>
          <w:szCs w:val="20"/>
        </w:rPr>
        <w:t xml:space="preserve">include how </w:t>
      </w:r>
      <w:r w:rsidR="000F44AC">
        <w:rPr>
          <w:rFonts w:ascii="Arial" w:hAnsi="Arial" w:cs="Arial"/>
          <w:sz w:val="20"/>
          <w:szCs w:val="20"/>
        </w:rPr>
        <w:t xml:space="preserve">the </w:t>
      </w:r>
      <w:r w:rsidR="00B16691">
        <w:rPr>
          <w:rFonts w:ascii="Arial" w:hAnsi="Arial" w:cs="Arial"/>
          <w:sz w:val="20"/>
          <w:szCs w:val="20"/>
        </w:rPr>
        <w:t>Offeror</w:t>
      </w:r>
      <w:r w:rsidRPr="00A029D8">
        <w:rPr>
          <w:rFonts w:ascii="Arial" w:hAnsi="Arial" w:cs="Arial"/>
          <w:sz w:val="20"/>
          <w:szCs w:val="20"/>
        </w:rPr>
        <w:t xml:space="preserve"> will adhere to </w:t>
      </w:r>
      <w:r>
        <w:rPr>
          <w:rFonts w:ascii="Arial" w:hAnsi="Arial" w:cs="Arial"/>
          <w:sz w:val="20"/>
          <w:szCs w:val="20"/>
        </w:rPr>
        <w:t xml:space="preserve">the </w:t>
      </w:r>
      <w:r w:rsidRPr="00A029D8">
        <w:rPr>
          <w:rFonts w:ascii="Arial" w:hAnsi="Arial" w:cs="Arial"/>
          <w:sz w:val="20"/>
          <w:szCs w:val="20"/>
        </w:rPr>
        <w:t>NENA standard</w:t>
      </w:r>
      <w:r w:rsidR="008F74CD">
        <w:rPr>
          <w:rFonts w:ascii="Arial" w:hAnsi="Arial" w:cs="Arial"/>
          <w:sz w:val="20"/>
          <w:szCs w:val="20"/>
        </w:rPr>
        <w:t xml:space="preserve"> for NG9-1-1 GIS Data Model</w:t>
      </w:r>
      <w:r>
        <w:rPr>
          <w:rFonts w:ascii="Arial" w:hAnsi="Arial" w:cs="Arial"/>
          <w:sz w:val="20"/>
          <w:szCs w:val="20"/>
        </w:rPr>
        <w:t>.</w:t>
      </w:r>
    </w:p>
    <w:p w:rsidR="00225368" w:rsidRPr="00A029D8" w:rsidRDefault="00225368" w:rsidP="00225368">
      <w:pPr>
        <w:ind w:left="720"/>
        <w:rPr>
          <w:rFonts w:ascii="Arial" w:hAnsi="Arial" w:cs="Arial"/>
          <w:sz w:val="20"/>
          <w:szCs w:val="20"/>
        </w:rPr>
      </w:pPr>
    </w:p>
    <w:p w:rsidR="00225368" w:rsidRPr="00A029D8" w:rsidRDefault="009172AA" w:rsidP="00225368">
      <w:pPr>
        <w:ind w:left="720"/>
        <w:rPr>
          <w:rFonts w:ascii="Arial" w:hAnsi="Arial" w:cs="Arial"/>
          <w:sz w:val="20"/>
          <w:szCs w:val="20"/>
        </w:rPr>
      </w:pPr>
      <w:r>
        <w:rPr>
          <w:rFonts w:ascii="Arial" w:hAnsi="Arial" w:cs="Arial"/>
          <w:sz w:val="20"/>
          <w:szCs w:val="20"/>
        </w:rPr>
        <w:t>When aggregating</w:t>
      </w:r>
      <w:r w:rsidR="00225368" w:rsidRPr="00A029D8">
        <w:rPr>
          <w:rFonts w:ascii="Arial" w:hAnsi="Arial" w:cs="Arial"/>
          <w:sz w:val="20"/>
          <w:szCs w:val="20"/>
        </w:rPr>
        <w:t xml:space="preserve"> the </w:t>
      </w:r>
      <w:r w:rsidR="00225368">
        <w:rPr>
          <w:rFonts w:ascii="Arial" w:hAnsi="Arial" w:cs="Arial"/>
          <w:sz w:val="20"/>
          <w:szCs w:val="20"/>
        </w:rPr>
        <w:t>site/structure address points layer</w:t>
      </w:r>
      <w:r w:rsidR="00225368" w:rsidRPr="00A029D8">
        <w:rPr>
          <w:rFonts w:ascii="Arial" w:hAnsi="Arial" w:cs="Arial"/>
          <w:sz w:val="20"/>
          <w:szCs w:val="20"/>
        </w:rPr>
        <w:t xml:space="preserve">, the following </w:t>
      </w:r>
      <w:r w:rsidR="001D7203">
        <w:rPr>
          <w:rFonts w:ascii="Arial" w:hAnsi="Arial" w:cs="Arial"/>
          <w:sz w:val="20"/>
          <w:szCs w:val="20"/>
        </w:rPr>
        <w:t>requirements</w:t>
      </w:r>
      <w:r w:rsidR="008F74CD" w:rsidRPr="00A029D8">
        <w:rPr>
          <w:rFonts w:ascii="Arial" w:hAnsi="Arial" w:cs="Arial"/>
          <w:sz w:val="20"/>
          <w:szCs w:val="20"/>
        </w:rPr>
        <w:t xml:space="preserve"> </w:t>
      </w:r>
      <w:r w:rsidR="008F74CD">
        <w:rPr>
          <w:rFonts w:ascii="Arial" w:hAnsi="Arial" w:cs="Arial"/>
          <w:sz w:val="20"/>
          <w:szCs w:val="20"/>
        </w:rPr>
        <w:t>shall</w:t>
      </w:r>
      <w:r w:rsidR="008F74CD" w:rsidRPr="00A029D8">
        <w:rPr>
          <w:rFonts w:ascii="Arial" w:hAnsi="Arial" w:cs="Arial"/>
          <w:sz w:val="20"/>
          <w:szCs w:val="20"/>
        </w:rPr>
        <w:t xml:space="preserve"> </w:t>
      </w:r>
      <w:r w:rsidR="00225368" w:rsidRPr="00A029D8">
        <w:rPr>
          <w:rFonts w:ascii="Arial" w:hAnsi="Arial" w:cs="Arial"/>
          <w:sz w:val="20"/>
          <w:szCs w:val="20"/>
        </w:rPr>
        <w:t>be applied</w:t>
      </w:r>
      <w:r w:rsidR="00225368">
        <w:rPr>
          <w:rFonts w:ascii="Arial" w:hAnsi="Arial" w:cs="Arial"/>
          <w:sz w:val="20"/>
          <w:szCs w:val="20"/>
        </w:rPr>
        <w:t xml:space="preserve"> at a minimum:</w:t>
      </w:r>
    </w:p>
    <w:p w:rsidR="00225368" w:rsidRPr="00225368" w:rsidRDefault="00225368" w:rsidP="00225368">
      <w:pPr>
        <w:ind w:left="720"/>
      </w:pPr>
    </w:p>
    <w:p w:rsidR="00F9277B" w:rsidRDefault="008F74CD" w:rsidP="00F9277B">
      <w:pPr>
        <w:numPr>
          <w:ilvl w:val="2"/>
          <w:numId w:val="3"/>
        </w:numPr>
        <w:rPr>
          <w:rFonts w:ascii="Arial" w:hAnsi="Arial" w:cs="Arial"/>
          <w:b/>
          <w:sz w:val="20"/>
          <w:szCs w:val="20"/>
        </w:rPr>
      </w:pPr>
      <w:r>
        <w:rPr>
          <w:rFonts w:ascii="Arial" w:hAnsi="Arial" w:cs="Arial"/>
          <w:b/>
          <w:sz w:val="20"/>
          <w:szCs w:val="20"/>
        </w:rPr>
        <w:t xml:space="preserve">Layer </w:t>
      </w:r>
      <w:r w:rsidR="001D7203">
        <w:rPr>
          <w:rFonts w:ascii="Arial" w:hAnsi="Arial" w:cs="Arial"/>
          <w:b/>
          <w:sz w:val="20"/>
          <w:szCs w:val="20"/>
        </w:rPr>
        <w:t>Requirements</w:t>
      </w:r>
    </w:p>
    <w:p w:rsidR="00225368" w:rsidRPr="008F74CD" w:rsidRDefault="001D7203" w:rsidP="00186B4F">
      <w:pPr>
        <w:numPr>
          <w:ilvl w:val="3"/>
          <w:numId w:val="3"/>
        </w:numPr>
        <w:rPr>
          <w:rFonts w:ascii="Arial" w:hAnsi="Arial" w:cs="Arial"/>
          <w:sz w:val="20"/>
          <w:szCs w:val="20"/>
        </w:rPr>
      </w:pPr>
      <w:r>
        <w:rPr>
          <w:rFonts w:ascii="Arial" w:hAnsi="Arial" w:cs="Arial"/>
          <w:sz w:val="20"/>
          <w:szCs w:val="20"/>
        </w:rPr>
        <w:t>Adherence to</w:t>
      </w:r>
      <w:r w:rsidR="009172AA">
        <w:rPr>
          <w:rFonts w:ascii="Arial" w:hAnsi="Arial" w:cs="Arial"/>
          <w:sz w:val="20"/>
          <w:szCs w:val="20"/>
        </w:rPr>
        <w:t xml:space="preserve"> the</w:t>
      </w:r>
      <w:r>
        <w:rPr>
          <w:rFonts w:ascii="Arial" w:hAnsi="Arial" w:cs="Arial"/>
          <w:sz w:val="20"/>
          <w:szCs w:val="20"/>
        </w:rPr>
        <w:t xml:space="preserve"> NENA NG9-1-1 GIS Data Model standards.</w:t>
      </w:r>
    </w:p>
    <w:p w:rsidR="00186B4F" w:rsidRDefault="00186B4F" w:rsidP="0066562E">
      <w:pPr>
        <w:pStyle w:val="ListParagraph"/>
        <w:ind w:left="0"/>
        <w:rPr>
          <w:rFonts w:ascii="Arial" w:hAnsi="Arial" w:cs="Arial"/>
          <w:b/>
          <w:sz w:val="20"/>
          <w:szCs w:val="20"/>
        </w:rPr>
      </w:pPr>
    </w:p>
    <w:p w:rsidR="0007335E" w:rsidRDefault="000F44AC" w:rsidP="0007335E">
      <w:pPr>
        <w:numPr>
          <w:ilvl w:val="3"/>
          <w:numId w:val="3"/>
        </w:numPr>
        <w:rPr>
          <w:rFonts w:ascii="Arial" w:hAnsi="Arial" w:cs="Arial"/>
          <w:sz w:val="20"/>
          <w:szCs w:val="20"/>
        </w:rPr>
      </w:pPr>
      <w:r>
        <w:rPr>
          <w:rFonts w:ascii="Arial" w:hAnsi="Arial" w:cs="Arial"/>
          <w:sz w:val="20"/>
          <w:szCs w:val="20"/>
        </w:rPr>
        <w:t xml:space="preserve">The </w:t>
      </w:r>
      <w:r w:rsidR="00B16691">
        <w:rPr>
          <w:rFonts w:ascii="Arial" w:hAnsi="Arial" w:cs="Arial"/>
          <w:sz w:val="20"/>
          <w:szCs w:val="20"/>
        </w:rPr>
        <w:t>Offeror</w:t>
      </w:r>
      <w:r w:rsidR="0007335E">
        <w:rPr>
          <w:rFonts w:ascii="Arial" w:hAnsi="Arial" w:cs="Arial"/>
          <w:sz w:val="20"/>
          <w:szCs w:val="20"/>
        </w:rPr>
        <w:t xml:space="preserve"> shall identify all errors and discrepancies identified during the aggregation of this data layer and submit the identified errors and discrepancies to the local entity for remediation.</w:t>
      </w:r>
    </w:p>
    <w:p w:rsidR="00922043" w:rsidRDefault="00922043" w:rsidP="00922043">
      <w:pPr>
        <w:ind w:left="2160"/>
        <w:rPr>
          <w:rFonts w:ascii="Arial" w:hAnsi="Arial" w:cs="Arial"/>
          <w:sz w:val="20"/>
          <w:szCs w:val="20"/>
        </w:rPr>
      </w:pPr>
    </w:p>
    <w:p w:rsidR="00922043" w:rsidRDefault="00922043" w:rsidP="00922043">
      <w:pPr>
        <w:ind w:left="2160"/>
        <w:rPr>
          <w:rFonts w:ascii="Arial" w:hAnsi="Arial" w:cs="Arial"/>
          <w:sz w:val="20"/>
          <w:szCs w:val="20"/>
        </w:rPr>
      </w:pPr>
    </w:p>
    <w:p w:rsidR="00AF2225" w:rsidRDefault="00AF2225" w:rsidP="00AF2225">
      <w:pPr>
        <w:pStyle w:val="Heading1"/>
        <w:numPr>
          <w:ilvl w:val="1"/>
          <w:numId w:val="3"/>
        </w:numPr>
        <w:rPr>
          <w:rFonts w:ascii="Arial" w:hAnsi="Arial" w:cs="Arial"/>
          <w:sz w:val="20"/>
        </w:rPr>
      </w:pPr>
      <w:r>
        <w:rPr>
          <w:rFonts w:ascii="Arial" w:hAnsi="Arial" w:cs="Arial"/>
          <w:sz w:val="20"/>
        </w:rPr>
        <w:t>Administrative Boundar</w:t>
      </w:r>
      <w:r w:rsidR="009172AA">
        <w:rPr>
          <w:rFonts w:ascii="Arial" w:hAnsi="Arial" w:cs="Arial"/>
          <w:sz w:val="20"/>
        </w:rPr>
        <w:t>y</w:t>
      </w:r>
    </w:p>
    <w:p w:rsidR="000C2943" w:rsidRDefault="000C2943" w:rsidP="000C2943">
      <w:pPr>
        <w:ind w:left="720"/>
        <w:rPr>
          <w:rFonts w:ascii="Arial" w:hAnsi="Arial" w:cs="Arial"/>
          <w:sz w:val="20"/>
          <w:szCs w:val="20"/>
        </w:rPr>
      </w:pPr>
      <w:r w:rsidRPr="00A029D8">
        <w:rPr>
          <w:rFonts w:ascii="Arial" w:hAnsi="Arial" w:cs="Arial"/>
          <w:sz w:val="20"/>
          <w:szCs w:val="20"/>
        </w:rPr>
        <w:t xml:space="preserve">The </w:t>
      </w:r>
      <w:r w:rsidR="00B16691">
        <w:rPr>
          <w:rFonts w:ascii="Arial" w:hAnsi="Arial" w:cs="Arial"/>
          <w:sz w:val="20"/>
          <w:szCs w:val="20"/>
        </w:rPr>
        <w:t>Offeror</w:t>
      </w:r>
      <w:r w:rsidRPr="00A029D8">
        <w:rPr>
          <w:rFonts w:ascii="Arial" w:hAnsi="Arial" w:cs="Arial"/>
          <w:sz w:val="20"/>
          <w:szCs w:val="20"/>
        </w:rPr>
        <w:t xml:space="preserve"> must describe t</w:t>
      </w:r>
      <w:r>
        <w:rPr>
          <w:rFonts w:ascii="Arial" w:hAnsi="Arial" w:cs="Arial"/>
          <w:sz w:val="20"/>
          <w:szCs w:val="20"/>
        </w:rPr>
        <w:t xml:space="preserve">he methodology used to </w:t>
      </w:r>
      <w:r w:rsidR="009172AA">
        <w:rPr>
          <w:rFonts w:ascii="Arial" w:hAnsi="Arial" w:cs="Arial"/>
          <w:sz w:val="20"/>
          <w:szCs w:val="20"/>
        </w:rPr>
        <w:t>aggregate</w:t>
      </w:r>
      <w:r w:rsidR="009172AA" w:rsidRPr="00A029D8">
        <w:rPr>
          <w:rFonts w:ascii="Arial" w:hAnsi="Arial" w:cs="Arial"/>
          <w:sz w:val="20"/>
          <w:szCs w:val="20"/>
        </w:rPr>
        <w:t xml:space="preserve"> </w:t>
      </w:r>
      <w:r w:rsidR="00B0612F">
        <w:rPr>
          <w:rFonts w:ascii="Arial" w:hAnsi="Arial" w:cs="Arial"/>
          <w:sz w:val="20"/>
          <w:szCs w:val="20"/>
        </w:rPr>
        <w:t>s</w:t>
      </w:r>
      <w:r w:rsidR="00B009DB">
        <w:rPr>
          <w:rFonts w:ascii="Arial" w:hAnsi="Arial" w:cs="Arial"/>
          <w:sz w:val="20"/>
          <w:szCs w:val="20"/>
        </w:rPr>
        <w:t>tatewide</w:t>
      </w:r>
      <w:r w:rsidRPr="00A029D8">
        <w:rPr>
          <w:rFonts w:ascii="Arial" w:hAnsi="Arial" w:cs="Arial"/>
          <w:sz w:val="20"/>
          <w:szCs w:val="20"/>
        </w:rPr>
        <w:t xml:space="preserve"> </w:t>
      </w:r>
      <w:r>
        <w:rPr>
          <w:rFonts w:ascii="Arial" w:hAnsi="Arial" w:cs="Arial"/>
          <w:sz w:val="20"/>
          <w:szCs w:val="20"/>
        </w:rPr>
        <w:t>administrative boundary</w:t>
      </w:r>
      <w:r w:rsidRPr="00A029D8">
        <w:rPr>
          <w:rFonts w:ascii="Arial" w:hAnsi="Arial" w:cs="Arial"/>
          <w:sz w:val="20"/>
          <w:szCs w:val="20"/>
        </w:rPr>
        <w:t xml:space="preserve"> </w:t>
      </w:r>
      <w:r w:rsidR="009172AA">
        <w:rPr>
          <w:rFonts w:ascii="Arial" w:hAnsi="Arial" w:cs="Arial"/>
          <w:sz w:val="20"/>
          <w:szCs w:val="20"/>
        </w:rPr>
        <w:t>GIS data layers</w:t>
      </w:r>
      <w:r>
        <w:rPr>
          <w:rFonts w:ascii="Arial" w:hAnsi="Arial" w:cs="Arial"/>
          <w:sz w:val="20"/>
          <w:szCs w:val="20"/>
        </w:rPr>
        <w:t xml:space="preserve"> containing State, County and M</w:t>
      </w:r>
      <w:r w:rsidR="001B7236">
        <w:rPr>
          <w:rFonts w:ascii="Arial" w:hAnsi="Arial" w:cs="Arial"/>
          <w:sz w:val="20"/>
          <w:szCs w:val="20"/>
        </w:rPr>
        <w:t>unicipal boundar</w:t>
      </w:r>
      <w:r w:rsidR="009172AA">
        <w:rPr>
          <w:rFonts w:ascii="Arial" w:hAnsi="Arial" w:cs="Arial"/>
          <w:sz w:val="20"/>
          <w:szCs w:val="20"/>
        </w:rPr>
        <w:t>ies</w:t>
      </w:r>
      <w:r w:rsidRPr="00A029D8">
        <w:rPr>
          <w:rFonts w:ascii="Arial" w:hAnsi="Arial" w:cs="Arial"/>
          <w:sz w:val="20"/>
          <w:szCs w:val="20"/>
        </w:rPr>
        <w:t xml:space="preserve">.  The methodology description </w:t>
      </w:r>
      <w:r w:rsidR="00627D36">
        <w:rPr>
          <w:rFonts w:ascii="Arial" w:hAnsi="Arial" w:cs="Arial"/>
          <w:sz w:val="20"/>
          <w:szCs w:val="20"/>
        </w:rPr>
        <w:t>shall</w:t>
      </w:r>
      <w:r w:rsidR="00627D36" w:rsidRPr="00A029D8">
        <w:rPr>
          <w:rFonts w:ascii="Arial" w:hAnsi="Arial" w:cs="Arial"/>
          <w:sz w:val="20"/>
          <w:szCs w:val="20"/>
        </w:rPr>
        <w:t xml:space="preserve"> </w:t>
      </w:r>
      <w:r w:rsidRPr="00A029D8">
        <w:rPr>
          <w:rFonts w:ascii="Arial" w:hAnsi="Arial" w:cs="Arial"/>
          <w:sz w:val="20"/>
          <w:szCs w:val="20"/>
        </w:rPr>
        <w:t xml:space="preserve">include how </w:t>
      </w:r>
      <w:r w:rsidR="000F44AC">
        <w:rPr>
          <w:rFonts w:ascii="Arial" w:hAnsi="Arial" w:cs="Arial"/>
          <w:sz w:val="20"/>
          <w:szCs w:val="20"/>
        </w:rPr>
        <w:t xml:space="preserve">the </w:t>
      </w:r>
      <w:r w:rsidR="00B16691">
        <w:rPr>
          <w:rFonts w:ascii="Arial" w:hAnsi="Arial" w:cs="Arial"/>
          <w:sz w:val="20"/>
          <w:szCs w:val="20"/>
        </w:rPr>
        <w:t>Offeror</w:t>
      </w:r>
      <w:r w:rsidRPr="00A029D8">
        <w:rPr>
          <w:rFonts w:ascii="Arial" w:hAnsi="Arial" w:cs="Arial"/>
          <w:sz w:val="20"/>
          <w:szCs w:val="20"/>
        </w:rPr>
        <w:t xml:space="preserve"> will adhere to </w:t>
      </w:r>
      <w:r>
        <w:rPr>
          <w:rFonts w:ascii="Arial" w:hAnsi="Arial" w:cs="Arial"/>
          <w:sz w:val="20"/>
          <w:szCs w:val="20"/>
        </w:rPr>
        <w:t xml:space="preserve">the </w:t>
      </w:r>
      <w:r w:rsidRPr="00A029D8">
        <w:rPr>
          <w:rFonts w:ascii="Arial" w:hAnsi="Arial" w:cs="Arial"/>
          <w:sz w:val="20"/>
          <w:szCs w:val="20"/>
        </w:rPr>
        <w:t>NENA standard</w:t>
      </w:r>
      <w:r w:rsidR="009172AA">
        <w:rPr>
          <w:rFonts w:ascii="Arial" w:hAnsi="Arial" w:cs="Arial"/>
          <w:sz w:val="20"/>
          <w:szCs w:val="20"/>
        </w:rPr>
        <w:t xml:space="preserve"> for NG9-1-1 GIS Data Model</w:t>
      </w:r>
      <w:r>
        <w:rPr>
          <w:rFonts w:ascii="Arial" w:hAnsi="Arial" w:cs="Arial"/>
          <w:sz w:val="20"/>
          <w:szCs w:val="20"/>
        </w:rPr>
        <w:t>.</w:t>
      </w:r>
    </w:p>
    <w:p w:rsidR="000C2943" w:rsidRPr="00A029D8" w:rsidRDefault="000C2943" w:rsidP="000C2943">
      <w:pPr>
        <w:ind w:left="390"/>
        <w:rPr>
          <w:rFonts w:ascii="Arial" w:hAnsi="Arial" w:cs="Arial"/>
          <w:sz w:val="20"/>
          <w:szCs w:val="20"/>
        </w:rPr>
      </w:pPr>
    </w:p>
    <w:p w:rsidR="00AF2225" w:rsidRDefault="009172AA" w:rsidP="000C2943">
      <w:pPr>
        <w:ind w:left="720"/>
        <w:rPr>
          <w:rFonts w:ascii="Arial" w:hAnsi="Arial" w:cs="Arial"/>
          <w:sz w:val="20"/>
          <w:szCs w:val="20"/>
        </w:rPr>
      </w:pPr>
      <w:r>
        <w:rPr>
          <w:rFonts w:ascii="Arial" w:hAnsi="Arial" w:cs="Arial"/>
          <w:sz w:val="20"/>
          <w:szCs w:val="20"/>
        </w:rPr>
        <w:t>When aggregating</w:t>
      </w:r>
      <w:r w:rsidR="000C2943" w:rsidRPr="00A029D8">
        <w:rPr>
          <w:rFonts w:ascii="Arial" w:hAnsi="Arial" w:cs="Arial"/>
          <w:sz w:val="20"/>
          <w:szCs w:val="20"/>
        </w:rPr>
        <w:t xml:space="preserve"> the </w:t>
      </w:r>
      <w:r w:rsidR="000C2943">
        <w:rPr>
          <w:rFonts w:ascii="Arial" w:hAnsi="Arial" w:cs="Arial"/>
          <w:sz w:val="20"/>
          <w:szCs w:val="20"/>
        </w:rPr>
        <w:t xml:space="preserve">administrative </w:t>
      </w:r>
      <w:r>
        <w:rPr>
          <w:rFonts w:ascii="Arial" w:hAnsi="Arial" w:cs="Arial"/>
          <w:sz w:val="20"/>
          <w:szCs w:val="20"/>
        </w:rPr>
        <w:t xml:space="preserve">boundary </w:t>
      </w:r>
      <w:r w:rsidR="000C2943">
        <w:rPr>
          <w:rFonts w:ascii="Arial" w:hAnsi="Arial" w:cs="Arial"/>
          <w:sz w:val="20"/>
          <w:szCs w:val="20"/>
        </w:rPr>
        <w:t>layer</w:t>
      </w:r>
      <w:r w:rsidR="001B7236">
        <w:rPr>
          <w:rFonts w:ascii="Arial" w:hAnsi="Arial" w:cs="Arial"/>
          <w:sz w:val="20"/>
          <w:szCs w:val="20"/>
        </w:rPr>
        <w:t>s</w:t>
      </w:r>
      <w:r w:rsidR="000C2943" w:rsidRPr="00A029D8">
        <w:rPr>
          <w:rFonts w:ascii="Arial" w:hAnsi="Arial" w:cs="Arial"/>
          <w:sz w:val="20"/>
          <w:szCs w:val="20"/>
        </w:rPr>
        <w:t xml:space="preserve">, the following </w:t>
      </w:r>
      <w:r>
        <w:rPr>
          <w:rFonts w:ascii="Arial" w:hAnsi="Arial" w:cs="Arial"/>
          <w:sz w:val="20"/>
          <w:szCs w:val="20"/>
        </w:rPr>
        <w:t>requirements</w:t>
      </w:r>
      <w:r w:rsidRPr="00A029D8">
        <w:rPr>
          <w:rFonts w:ascii="Arial" w:hAnsi="Arial" w:cs="Arial"/>
          <w:sz w:val="20"/>
          <w:szCs w:val="20"/>
        </w:rPr>
        <w:t xml:space="preserve"> </w:t>
      </w:r>
      <w:r>
        <w:rPr>
          <w:rFonts w:ascii="Arial" w:hAnsi="Arial" w:cs="Arial"/>
          <w:sz w:val="20"/>
          <w:szCs w:val="20"/>
        </w:rPr>
        <w:t>shall</w:t>
      </w:r>
      <w:r w:rsidRPr="00A029D8">
        <w:rPr>
          <w:rFonts w:ascii="Arial" w:hAnsi="Arial" w:cs="Arial"/>
          <w:sz w:val="20"/>
          <w:szCs w:val="20"/>
        </w:rPr>
        <w:t xml:space="preserve"> </w:t>
      </w:r>
      <w:r w:rsidR="000C2943" w:rsidRPr="00A029D8">
        <w:rPr>
          <w:rFonts w:ascii="Arial" w:hAnsi="Arial" w:cs="Arial"/>
          <w:sz w:val="20"/>
          <w:szCs w:val="20"/>
        </w:rPr>
        <w:t>be applied</w:t>
      </w:r>
      <w:r w:rsidR="000C2943">
        <w:rPr>
          <w:rFonts w:ascii="Arial" w:hAnsi="Arial" w:cs="Arial"/>
          <w:sz w:val="20"/>
          <w:szCs w:val="20"/>
        </w:rPr>
        <w:t xml:space="preserve"> at a minimum:</w:t>
      </w:r>
    </w:p>
    <w:p w:rsidR="00AF2225" w:rsidRPr="00AF2225" w:rsidRDefault="00AF2225" w:rsidP="00AF2225"/>
    <w:p w:rsidR="00AF2225" w:rsidRPr="00896C3B" w:rsidRDefault="009172AA" w:rsidP="00AF2225">
      <w:pPr>
        <w:pStyle w:val="Heading1"/>
        <w:numPr>
          <w:ilvl w:val="2"/>
          <w:numId w:val="3"/>
        </w:numPr>
        <w:rPr>
          <w:rFonts w:ascii="Arial" w:hAnsi="Arial" w:cs="Arial"/>
          <w:sz w:val="20"/>
          <w:u w:val="none"/>
        </w:rPr>
      </w:pPr>
      <w:r w:rsidRPr="00896C3B">
        <w:rPr>
          <w:rFonts w:ascii="Arial" w:hAnsi="Arial" w:cs="Arial"/>
          <w:sz w:val="20"/>
          <w:u w:val="none"/>
        </w:rPr>
        <w:t>Layer Requirements</w:t>
      </w:r>
    </w:p>
    <w:p w:rsidR="000C2943" w:rsidRDefault="009172AA" w:rsidP="00B40502">
      <w:pPr>
        <w:numPr>
          <w:ilvl w:val="3"/>
          <w:numId w:val="3"/>
        </w:numPr>
        <w:rPr>
          <w:rFonts w:ascii="Arial" w:hAnsi="Arial" w:cs="Arial"/>
          <w:sz w:val="20"/>
          <w:szCs w:val="20"/>
        </w:rPr>
      </w:pPr>
      <w:r w:rsidRPr="009172AA">
        <w:rPr>
          <w:rFonts w:ascii="Arial" w:hAnsi="Arial" w:cs="Arial"/>
          <w:sz w:val="20"/>
          <w:szCs w:val="20"/>
        </w:rPr>
        <w:t>Adherence</w:t>
      </w:r>
      <w:r>
        <w:rPr>
          <w:rFonts w:ascii="Arial" w:hAnsi="Arial" w:cs="Arial"/>
          <w:sz w:val="20"/>
          <w:szCs w:val="20"/>
        </w:rPr>
        <w:t xml:space="preserve"> to the NENA NG9-1-1 GIS Data Model standards.</w:t>
      </w:r>
    </w:p>
    <w:p w:rsidR="0007335E" w:rsidRDefault="0007335E" w:rsidP="0007335E">
      <w:pPr>
        <w:rPr>
          <w:rFonts w:ascii="Arial" w:hAnsi="Arial" w:cs="Arial"/>
          <w:sz w:val="20"/>
          <w:szCs w:val="20"/>
        </w:rPr>
      </w:pPr>
    </w:p>
    <w:p w:rsidR="0007335E" w:rsidRDefault="000F44AC" w:rsidP="0007335E">
      <w:pPr>
        <w:numPr>
          <w:ilvl w:val="3"/>
          <w:numId w:val="3"/>
        </w:numPr>
        <w:rPr>
          <w:rFonts w:ascii="Arial" w:hAnsi="Arial" w:cs="Arial"/>
          <w:sz w:val="20"/>
          <w:szCs w:val="20"/>
        </w:rPr>
      </w:pPr>
      <w:r>
        <w:rPr>
          <w:rFonts w:ascii="Arial" w:hAnsi="Arial" w:cs="Arial"/>
          <w:sz w:val="20"/>
          <w:szCs w:val="20"/>
        </w:rPr>
        <w:t xml:space="preserve">The </w:t>
      </w:r>
      <w:r w:rsidR="00B16691">
        <w:rPr>
          <w:rFonts w:ascii="Arial" w:hAnsi="Arial" w:cs="Arial"/>
          <w:sz w:val="20"/>
          <w:szCs w:val="20"/>
        </w:rPr>
        <w:t>Offeror</w:t>
      </w:r>
      <w:r w:rsidR="0007335E">
        <w:rPr>
          <w:rFonts w:ascii="Arial" w:hAnsi="Arial" w:cs="Arial"/>
          <w:sz w:val="20"/>
          <w:szCs w:val="20"/>
        </w:rPr>
        <w:t xml:space="preserve"> shall identify all errors and discrepancies identified during the aggregation of this data layer and submit the identified errors and discrepancies to the local entity for remediation.</w:t>
      </w:r>
    </w:p>
    <w:p w:rsidR="00AF2225" w:rsidRDefault="00AF2225" w:rsidP="00AF2225"/>
    <w:p w:rsidR="00922043" w:rsidRPr="00AF2225" w:rsidRDefault="00922043" w:rsidP="00AF2225"/>
    <w:p w:rsidR="005A45A9" w:rsidRDefault="00AF2225" w:rsidP="00BE136F">
      <w:pPr>
        <w:pStyle w:val="Heading1"/>
        <w:numPr>
          <w:ilvl w:val="1"/>
          <w:numId w:val="3"/>
        </w:numPr>
        <w:rPr>
          <w:rFonts w:ascii="Arial" w:hAnsi="Arial" w:cs="Arial"/>
          <w:sz w:val="20"/>
        </w:rPr>
      </w:pPr>
      <w:r>
        <w:rPr>
          <w:rFonts w:ascii="Arial" w:hAnsi="Arial" w:cs="Arial"/>
          <w:sz w:val="20"/>
        </w:rPr>
        <w:t>Emergency Service</w:t>
      </w:r>
      <w:r w:rsidR="000216D1">
        <w:rPr>
          <w:rFonts w:ascii="Arial" w:hAnsi="Arial" w:cs="Arial"/>
          <w:sz w:val="20"/>
        </w:rPr>
        <w:t>s</w:t>
      </w:r>
      <w:r w:rsidR="00BE5568">
        <w:rPr>
          <w:rFonts w:ascii="Arial" w:hAnsi="Arial" w:cs="Arial"/>
          <w:sz w:val="20"/>
        </w:rPr>
        <w:t xml:space="preserve"> Boundar</w:t>
      </w:r>
      <w:r w:rsidR="00181034">
        <w:rPr>
          <w:rFonts w:ascii="Arial" w:hAnsi="Arial" w:cs="Arial"/>
          <w:sz w:val="20"/>
        </w:rPr>
        <w:t>y</w:t>
      </w:r>
    </w:p>
    <w:p w:rsidR="001B7236" w:rsidRDefault="001B7236" w:rsidP="001B7236">
      <w:pPr>
        <w:ind w:left="720"/>
        <w:rPr>
          <w:rFonts w:ascii="Arial" w:hAnsi="Arial" w:cs="Arial"/>
          <w:sz w:val="20"/>
          <w:szCs w:val="20"/>
        </w:rPr>
      </w:pPr>
      <w:r w:rsidRPr="00A029D8">
        <w:rPr>
          <w:rFonts w:ascii="Arial" w:hAnsi="Arial" w:cs="Arial"/>
          <w:sz w:val="20"/>
          <w:szCs w:val="20"/>
        </w:rPr>
        <w:t xml:space="preserve">The </w:t>
      </w:r>
      <w:r w:rsidR="00B16691">
        <w:rPr>
          <w:rFonts w:ascii="Arial" w:hAnsi="Arial" w:cs="Arial"/>
          <w:sz w:val="20"/>
          <w:szCs w:val="20"/>
        </w:rPr>
        <w:t>Offeror</w:t>
      </w:r>
      <w:r w:rsidRPr="00A029D8">
        <w:rPr>
          <w:rFonts w:ascii="Arial" w:hAnsi="Arial" w:cs="Arial"/>
          <w:sz w:val="20"/>
          <w:szCs w:val="20"/>
        </w:rPr>
        <w:t xml:space="preserve"> must describe t</w:t>
      </w:r>
      <w:r>
        <w:rPr>
          <w:rFonts w:ascii="Arial" w:hAnsi="Arial" w:cs="Arial"/>
          <w:sz w:val="20"/>
          <w:szCs w:val="20"/>
        </w:rPr>
        <w:t xml:space="preserve">he methodology used to </w:t>
      </w:r>
      <w:r w:rsidR="00181034">
        <w:rPr>
          <w:rFonts w:ascii="Arial" w:hAnsi="Arial" w:cs="Arial"/>
          <w:sz w:val="20"/>
          <w:szCs w:val="20"/>
        </w:rPr>
        <w:t>aggregate</w:t>
      </w:r>
      <w:r w:rsidR="00181034" w:rsidRPr="00A029D8">
        <w:rPr>
          <w:rFonts w:ascii="Arial" w:hAnsi="Arial" w:cs="Arial"/>
          <w:sz w:val="20"/>
          <w:szCs w:val="20"/>
        </w:rPr>
        <w:t xml:space="preserve"> </w:t>
      </w:r>
      <w:r w:rsidR="00B0612F">
        <w:rPr>
          <w:rFonts w:ascii="Arial" w:hAnsi="Arial" w:cs="Arial"/>
          <w:sz w:val="20"/>
          <w:szCs w:val="20"/>
        </w:rPr>
        <w:t>s</w:t>
      </w:r>
      <w:r w:rsidR="00B009DB">
        <w:rPr>
          <w:rFonts w:ascii="Arial" w:hAnsi="Arial" w:cs="Arial"/>
          <w:sz w:val="20"/>
          <w:szCs w:val="20"/>
        </w:rPr>
        <w:t>tatewide</w:t>
      </w:r>
      <w:r w:rsidRPr="00A029D8">
        <w:rPr>
          <w:rFonts w:ascii="Arial" w:hAnsi="Arial" w:cs="Arial"/>
          <w:sz w:val="20"/>
          <w:szCs w:val="20"/>
        </w:rPr>
        <w:t xml:space="preserve"> </w:t>
      </w:r>
      <w:r>
        <w:rPr>
          <w:rFonts w:ascii="Arial" w:hAnsi="Arial" w:cs="Arial"/>
          <w:sz w:val="20"/>
          <w:szCs w:val="20"/>
        </w:rPr>
        <w:t>emergency service</w:t>
      </w:r>
      <w:r w:rsidR="00181034">
        <w:rPr>
          <w:rFonts w:ascii="Arial" w:hAnsi="Arial" w:cs="Arial"/>
          <w:sz w:val="20"/>
          <w:szCs w:val="20"/>
        </w:rPr>
        <w:t>s</w:t>
      </w:r>
      <w:r>
        <w:rPr>
          <w:rFonts w:ascii="Arial" w:hAnsi="Arial" w:cs="Arial"/>
          <w:sz w:val="20"/>
          <w:szCs w:val="20"/>
        </w:rPr>
        <w:t xml:space="preserve"> boundary</w:t>
      </w:r>
      <w:r w:rsidRPr="00A029D8">
        <w:rPr>
          <w:rFonts w:ascii="Arial" w:hAnsi="Arial" w:cs="Arial"/>
          <w:sz w:val="20"/>
          <w:szCs w:val="20"/>
        </w:rPr>
        <w:t xml:space="preserve"> </w:t>
      </w:r>
      <w:r w:rsidR="00181034">
        <w:rPr>
          <w:rFonts w:ascii="Arial" w:hAnsi="Arial" w:cs="Arial"/>
          <w:sz w:val="20"/>
          <w:szCs w:val="20"/>
        </w:rPr>
        <w:t>GIS data layers</w:t>
      </w:r>
      <w:r>
        <w:rPr>
          <w:rFonts w:ascii="Arial" w:hAnsi="Arial" w:cs="Arial"/>
          <w:sz w:val="20"/>
          <w:szCs w:val="20"/>
        </w:rPr>
        <w:t xml:space="preserve"> containing PSAP </w:t>
      </w:r>
      <w:r w:rsidR="00B0612F">
        <w:rPr>
          <w:rFonts w:ascii="Arial" w:hAnsi="Arial" w:cs="Arial"/>
          <w:sz w:val="20"/>
          <w:szCs w:val="20"/>
        </w:rPr>
        <w:t>s</w:t>
      </w:r>
      <w:r>
        <w:rPr>
          <w:rFonts w:ascii="Arial" w:hAnsi="Arial" w:cs="Arial"/>
          <w:sz w:val="20"/>
          <w:szCs w:val="20"/>
        </w:rPr>
        <w:t>ervice areas</w:t>
      </w:r>
      <w:r w:rsidR="00B009DB">
        <w:rPr>
          <w:rFonts w:ascii="Arial" w:hAnsi="Arial" w:cs="Arial"/>
          <w:sz w:val="20"/>
          <w:szCs w:val="20"/>
        </w:rPr>
        <w:t xml:space="preserve"> and</w:t>
      </w:r>
      <w:r>
        <w:rPr>
          <w:rFonts w:ascii="Arial" w:hAnsi="Arial" w:cs="Arial"/>
          <w:sz w:val="20"/>
          <w:szCs w:val="20"/>
        </w:rPr>
        <w:t xml:space="preserve"> </w:t>
      </w:r>
      <w:r w:rsidR="00181034">
        <w:rPr>
          <w:rFonts w:ascii="Arial" w:hAnsi="Arial" w:cs="Arial"/>
          <w:sz w:val="20"/>
          <w:szCs w:val="20"/>
        </w:rPr>
        <w:t>Police</w:t>
      </w:r>
      <w:r>
        <w:rPr>
          <w:rFonts w:ascii="Arial" w:hAnsi="Arial" w:cs="Arial"/>
          <w:sz w:val="20"/>
          <w:szCs w:val="20"/>
        </w:rPr>
        <w:t>, Fire, EMS service areas</w:t>
      </w:r>
      <w:r w:rsidR="00B009DB">
        <w:rPr>
          <w:rFonts w:ascii="Arial" w:hAnsi="Arial" w:cs="Arial"/>
          <w:sz w:val="20"/>
          <w:szCs w:val="20"/>
        </w:rPr>
        <w:t>.</w:t>
      </w:r>
      <w:r w:rsidRPr="00A029D8">
        <w:rPr>
          <w:rFonts w:ascii="Arial" w:hAnsi="Arial" w:cs="Arial"/>
          <w:sz w:val="20"/>
          <w:szCs w:val="20"/>
        </w:rPr>
        <w:t xml:space="preserve">  The methodology description </w:t>
      </w:r>
      <w:r w:rsidR="00181034">
        <w:rPr>
          <w:rFonts w:ascii="Arial" w:hAnsi="Arial" w:cs="Arial"/>
          <w:sz w:val="20"/>
          <w:szCs w:val="20"/>
        </w:rPr>
        <w:t>shall</w:t>
      </w:r>
      <w:r w:rsidR="00181034" w:rsidRPr="00A029D8">
        <w:rPr>
          <w:rFonts w:ascii="Arial" w:hAnsi="Arial" w:cs="Arial"/>
          <w:sz w:val="20"/>
          <w:szCs w:val="20"/>
        </w:rPr>
        <w:t xml:space="preserve"> </w:t>
      </w:r>
      <w:r w:rsidRPr="00A029D8">
        <w:rPr>
          <w:rFonts w:ascii="Arial" w:hAnsi="Arial" w:cs="Arial"/>
          <w:sz w:val="20"/>
          <w:szCs w:val="20"/>
        </w:rPr>
        <w:t xml:space="preserve">include how </w:t>
      </w:r>
      <w:r w:rsidR="000F44AC">
        <w:rPr>
          <w:rFonts w:ascii="Arial" w:hAnsi="Arial" w:cs="Arial"/>
          <w:sz w:val="20"/>
          <w:szCs w:val="20"/>
        </w:rPr>
        <w:t xml:space="preserve">the </w:t>
      </w:r>
      <w:r w:rsidR="00B16691">
        <w:rPr>
          <w:rFonts w:ascii="Arial" w:hAnsi="Arial" w:cs="Arial"/>
          <w:sz w:val="20"/>
          <w:szCs w:val="20"/>
        </w:rPr>
        <w:t>Offeror</w:t>
      </w:r>
      <w:r w:rsidRPr="00A029D8">
        <w:rPr>
          <w:rFonts w:ascii="Arial" w:hAnsi="Arial" w:cs="Arial"/>
          <w:sz w:val="20"/>
          <w:szCs w:val="20"/>
        </w:rPr>
        <w:t xml:space="preserve"> will adhere to </w:t>
      </w:r>
      <w:r>
        <w:rPr>
          <w:rFonts w:ascii="Arial" w:hAnsi="Arial" w:cs="Arial"/>
          <w:sz w:val="20"/>
          <w:szCs w:val="20"/>
        </w:rPr>
        <w:t xml:space="preserve">the </w:t>
      </w:r>
      <w:r w:rsidRPr="00A029D8">
        <w:rPr>
          <w:rFonts w:ascii="Arial" w:hAnsi="Arial" w:cs="Arial"/>
          <w:sz w:val="20"/>
          <w:szCs w:val="20"/>
        </w:rPr>
        <w:t>NENA standard</w:t>
      </w:r>
      <w:r w:rsidR="00B0612F">
        <w:rPr>
          <w:rFonts w:ascii="Arial" w:hAnsi="Arial" w:cs="Arial"/>
          <w:sz w:val="20"/>
          <w:szCs w:val="20"/>
        </w:rPr>
        <w:t>s</w:t>
      </w:r>
      <w:r w:rsidR="00181034">
        <w:rPr>
          <w:rFonts w:ascii="Arial" w:hAnsi="Arial" w:cs="Arial"/>
          <w:sz w:val="20"/>
          <w:szCs w:val="20"/>
        </w:rPr>
        <w:t xml:space="preserve"> for NG9-1-1 GIS Data Model</w:t>
      </w:r>
      <w:r>
        <w:rPr>
          <w:rFonts w:ascii="Arial" w:hAnsi="Arial" w:cs="Arial"/>
          <w:sz w:val="20"/>
          <w:szCs w:val="20"/>
        </w:rPr>
        <w:t>.</w:t>
      </w:r>
    </w:p>
    <w:p w:rsidR="001B7236" w:rsidRPr="00A029D8" w:rsidRDefault="001B7236" w:rsidP="001B7236">
      <w:pPr>
        <w:ind w:left="390"/>
        <w:rPr>
          <w:rFonts w:ascii="Arial" w:hAnsi="Arial" w:cs="Arial"/>
          <w:sz w:val="20"/>
          <w:szCs w:val="20"/>
        </w:rPr>
      </w:pPr>
    </w:p>
    <w:p w:rsidR="004100AB" w:rsidRDefault="00181034" w:rsidP="001B7236">
      <w:pPr>
        <w:ind w:left="720"/>
        <w:rPr>
          <w:rFonts w:ascii="Arial" w:hAnsi="Arial" w:cs="Arial"/>
          <w:sz w:val="20"/>
          <w:szCs w:val="20"/>
        </w:rPr>
      </w:pPr>
      <w:r>
        <w:rPr>
          <w:rFonts w:ascii="Arial" w:hAnsi="Arial" w:cs="Arial"/>
          <w:sz w:val="20"/>
          <w:szCs w:val="20"/>
        </w:rPr>
        <w:t>When aggregating</w:t>
      </w:r>
      <w:r w:rsidR="001B7236" w:rsidRPr="00A029D8">
        <w:rPr>
          <w:rFonts w:ascii="Arial" w:hAnsi="Arial" w:cs="Arial"/>
          <w:sz w:val="20"/>
          <w:szCs w:val="20"/>
        </w:rPr>
        <w:t xml:space="preserve"> the </w:t>
      </w:r>
      <w:r w:rsidR="001B7236">
        <w:rPr>
          <w:rFonts w:ascii="Arial" w:hAnsi="Arial" w:cs="Arial"/>
          <w:sz w:val="20"/>
          <w:szCs w:val="20"/>
        </w:rPr>
        <w:t>emergency service</w:t>
      </w:r>
      <w:r>
        <w:rPr>
          <w:rFonts w:ascii="Arial" w:hAnsi="Arial" w:cs="Arial"/>
          <w:sz w:val="20"/>
          <w:szCs w:val="20"/>
        </w:rPr>
        <w:t>s boundary</w:t>
      </w:r>
      <w:r w:rsidR="001B7236">
        <w:rPr>
          <w:rFonts w:ascii="Arial" w:hAnsi="Arial" w:cs="Arial"/>
          <w:sz w:val="20"/>
          <w:szCs w:val="20"/>
        </w:rPr>
        <w:t xml:space="preserve"> layers</w:t>
      </w:r>
      <w:r w:rsidR="001B7236" w:rsidRPr="00A029D8">
        <w:rPr>
          <w:rFonts w:ascii="Arial" w:hAnsi="Arial" w:cs="Arial"/>
          <w:sz w:val="20"/>
          <w:szCs w:val="20"/>
        </w:rPr>
        <w:t xml:space="preserve">, the following </w:t>
      </w:r>
      <w:r>
        <w:rPr>
          <w:rFonts w:ascii="Arial" w:hAnsi="Arial" w:cs="Arial"/>
          <w:sz w:val="20"/>
          <w:szCs w:val="20"/>
        </w:rPr>
        <w:t>requirements</w:t>
      </w:r>
      <w:r w:rsidRPr="00A029D8">
        <w:rPr>
          <w:rFonts w:ascii="Arial" w:hAnsi="Arial" w:cs="Arial"/>
          <w:sz w:val="20"/>
          <w:szCs w:val="20"/>
        </w:rPr>
        <w:t xml:space="preserve"> </w:t>
      </w:r>
      <w:r>
        <w:rPr>
          <w:rFonts w:ascii="Arial" w:hAnsi="Arial" w:cs="Arial"/>
          <w:sz w:val="20"/>
          <w:szCs w:val="20"/>
        </w:rPr>
        <w:t>shall</w:t>
      </w:r>
      <w:r w:rsidRPr="00A029D8">
        <w:rPr>
          <w:rFonts w:ascii="Arial" w:hAnsi="Arial" w:cs="Arial"/>
          <w:sz w:val="20"/>
          <w:szCs w:val="20"/>
        </w:rPr>
        <w:t xml:space="preserve"> </w:t>
      </w:r>
      <w:r w:rsidR="001B7236" w:rsidRPr="00A029D8">
        <w:rPr>
          <w:rFonts w:ascii="Arial" w:hAnsi="Arial" w:cs="Arial"/>
          <w:sz w:val="20"/>
          <w:szCs w:val="20"/>
        </w:rPr>
        <w:t>be applied</w:t>
      </w:r>
      <w:r w:rsidR="001B7236">
        <w:rPr>
          <w:rFonts w:ascii="Arial" w:hAnsi="Arial" w:cs="Arial"/>
          <w:sz w:val="20"/>
          <w:szCs w:val="20"/>
        </w:rPr>
        <w:t xml:space="preserve"> at a minimum:</w:t>
      </w:r>
    </w:p>
    <w:p w:rsidR="00510C60" w:rsidRPr="00510C60" w:rsidRDefault="00510C60" w:rsidP="00510C60">
      <w:pPr>
        <w:ind w:left="720"/>
        <w:rPr>
          <w:rFonts w:ascii="Arial" w:hAnsi="Arial" w:cs="Arial"/>
          <w:sz w:val="20"/>
          <w:szCs w:val="20"/>
        </w:rPr>
      </w:pPr>
    </w:p>
    <w:p w:rsidR="00F9277B" w:rsidRDefault="00181034" w:rsidP="00F9277B">
      <w:pPr>
        <w:numPr>
          <w:ilvl w:val="2"/>
          <w:numId w:val="3"/>
        </w:numPr>
        <w:rPr>
          <w:rFonts w:ascii="Arial" w:hAnsi="Arial" w:cs="Arial"/>
          <w:b/>
          <w:sz w:val="20"/>
          <w:szCs w:val="20"/>
        </w:rPr>
      </w:pPr>
      <w:r>
        <w:rPr>
          <w:rFonts w:ascii="Arial" w:hAnsi="Arial" w:cs="Arial"/>
          <w:b/>
          <w:sz w:val="20"/>
          <w:szCs w:val="20"/>
        </w:rPr>
        <w:t>Layer Requirements</w:t>
      </w:r>
    </w:p>
    <w:p w:rsidR="001B7236" w:rsidRDefault="00181034" w:rsidP="00181034">
      <w:pPr>
        <w:numPr>
          <w:ilvl w:val="3"/>
          <w:numId w:val="3"/>
        </w:numPr>
        <w:rPr>
          <w:rFonts w:ascii="Arial" w:hAnsi="Arial" w:cs="Arial"/>
          <w:sz w:val="20"/>
          <w:szCs w:val="20"/>
        </w:rPr>
      </w:pPr>
      <w:r>
        <w:rPr>
          <w:rFonts w:ascii="Arial" w:hAnsi="Arial" w:cs="Arial"/>
          <w:sz w:val="20"/>
          <w:szCs w:val="20"/>
        </w:rPr>
        <w:t>Adherence to the NENA NG9-1-1 GIS Data Model standards.</w:t>
      </w:r>
    </w:p>
    <w:p w:rsidR="00181034" w:rsidRDefault="00181034" w:rsidP="00181034">
      <w:pPr>
        <w:ind w:left="2880"/>
        <w:rPr>
          <w:rFonts w:ascii="Arial" w:hAnsi="Arial" w:cs="Arial"/>
          <w:sz w:val="20"/>
          <w:szCs w:val="20"/>
        </w:rPr>
      </w:pPr>
    </w:p>
    <w:p w:rsidR="00181034" w:rsidRDefault="000F44AC" w:rsidP="00181034">
      <w:pPr>
        <w:numPr>
          <w:ilvl w:val="3"/>
          <w:numId w:val="3"/>
        </w:numPr>
        <w:rPr>
          <w:rFonts w:ascii="Arial" w:hAnsi="Arial" w:cs="Arial"/>
          <w:sz w:val="20"/>
          <w:szCs w:val="20"/>
        </w:rPr>
      </w:pPr>
      <w:r>
        <w:rPr>
          <w:rFonts w:ascii="Arial" w:hAnsi="Arial" w:cs="Arial"/>
          <w:sz w:val="20"/>
          <w:szCs w:val="20"/>
        </w:rPr>
        <w:t xml:space="preserve">The </w:t>
      </w:r>
      <w:r w:rsidR="00B16691">
        <w:rPr>
          <w:rFonts w:ascii="Arial" w:hAnsi="Arial" w:cs="Arial"/>
          <w:sz w:val="20"/>
          <w:szCs w:val="20"/>
        </w:rPr>
        <w:t>Offeror</w:t>
      </w:r>
      <w:r w:rsidR="00181034">
        <w:rPr>
          <w:rFonts w:ascii="Arial" w:hAnsi="Arial" w:cs="Arial"/>
          <w:sz w:val="20"/>
          <w:szCs w:val="20"/>
        </w:rPr>
        <w:t xml:space="preserve"> shall identify all errors and discrepancies identified during the aggregation of this data layer and submit the identified errors and discrepancies to the local entity for remediation.</w:t>
      </w:r>
    </w:p>
    <w:p w:rsidR="00C3483D" w:rsidRDefault="00C3483D" w:rsidP="00181034"/>
    <w:p w:rsidR="00922043" w:rsidRPr="00AF2225" w:rsidRDefault="00922043" w:rsidP="00181034"/>
    <w:p w:rsidR="00181034" w:rsidRDefault="00181034" w:rsidP="00181034">
      <w:pPr>
        <w:pStyle w:val="Heading1"/>
        <w:numPr>
          <w:ilvl w:val="1"/>
          <w:numId w:val="3"/>
        </w:numPr>
        <w:rPr>
          <w:rFonts w:ascii="Arial" w:hAnsi="Arial" w:cs="Arial"/>
          <w:sz w:val="20"/>
        </w:rPr>
      </w:pPr>
      <w:r>
        <w:rPr>
          <w:rFonts w:ascii="Arial" w:hAnsi="Arial" w:cs="Arial"/>
          <w:sz w:val="20"/>
        </w:rPr>
        <w:t>Road Name Alias Table</w:t>
      </w:r>
    </w:p>
    <w:p w:rsidR="00C3483D" w:rsidRDefault="00C3483D" w:rsidP="00C3483D">
      <w:pPr>
        <w:ind w:left="720"/>
        <w:rPr>
          <w:rFonts w:ascii="Arial" w:hAnsi="Arial" w:cs="Arial"/>
          <w:sz w:val="20"/>
          <w:szCs w:val="20"/>
        </w:rPr>
      </w:pPr>
      <w:r w:rsidRPr="00A029D8">
        <w:rPr>
          <w:rFonts w:ascii="Arial" w:hAnsi="Arial" w:cs="Arial"/>
          <w:sz w:val="20"/>
          <w:szCs w:val="20"/>
        </w:rPr>
        <w:t xml:space="preserve">The </w:t>
      </w:r>
      <w:r w:rsidR="00B16691">
        <w:rPr>
          <w:rFonts w:ascii="Arial" w:hAnsi="Arial" w:cs="Arial"/>
          <w:sz w:val="20"/>
          <w:szCs w:val="20"/>
        </w:rPr>
        <w:t>Offeror</w:t>
      </w:r>
      <w:r w:rsidRPr="00A029D8">
        <w:rPr>
          <w:rFonts w:ascii="Arial" w:hAnsi="Arial" w:cs="Arial"/>
          <w:sz w:val="20"/>
          <w:szCs w:val="20"/>
        </w:rPr>
        <w:t xml:space="preserve"> must describe t</w:t>
      </w:r>
      <w:r>
        <w:rPr>
          <w:rFonts w:ascii="Arial" w:hAnsi="Arial" w:cs="Arial"/>
          <w:sz w:val="20"/>
          <w:szCs w:val="20"/>
        </w:rPr>
        <w:t>he methodology used to create a</w:t>
      </w:r>
      <w:r w:rsidRPr="00A029D8">
        <w:rPr>
          <w:rFonts w:ascii="Arial" w:hAnsi="Arial" w:cs="Arial"/>
          <w:sz w:val="20"/>
          <w:szCs w:val="20"/>
        </w:rPr>
        <w:t xml:space="preserve"> </w:t>
      </w:r>
      <w:r>
        <w:rPr>
          <w:rFonts w:ascii="Arial" w:hAnsi="Arial" w:cs="Arial"/>
          <w:sz w:val="20"/>
          <w:szCs w:val="20"/>
        </w:rPr>
        <w:t>statewide</w:t>
      </w:r>
      <w:r w:rsidRPr="00A029D8">
        <w:rPr>
          <w:rFonts w:ascii="Arial" w:hAnsi="Arial" w:cs="Arial"/>
          <w:sz w:val="20"/>
          <w:szCs w:val="20"/>
        </w:rPr>
        <w:t xml:space="preserve"> </w:t>
      </w:r>
      <w:r>
        <w:rPr>
          <w:rFonts w:ascii="Arial" w:hAnsi="Arial" w:cs="Arial"/>
          <w:sz w:val="20"/>
          <w:szCs w:val="20"/>
        </w:rPr>
        <w:t>road name alias table.</w:t>
      </w:r>
      <w:r w:rsidRPr="00A029D8">
        <w:rPr>
          <w:rFonts w:ascii="Arial" w:hAnsi="Arial" w:cs="Arial"/>
          <w:sz w:val="20"/>
          <w:szCs w:val="20"/>
        </w:rPr>
        <w:t xml:space="preserve">  The methodology description </w:t>
      </w:r>
      <w:r>
        <w:rPr>
          <w:rFonts w:ascii="Arial" w:hAnsi="Arial" w:cs="Arial"/>
          <w:sz w:val="20"/>
          <w:szCs w:val="20"/>
        </w:rPr>
        <w:t>shall</w:t>
      </w:r>
      <w:r w:rsidRPr="00A029D8">
        <w:rPr>
          <w:rFonts w:ascii="Arial" w:hAnsi="Arial" w:cs="Arial"/>
          <w:sz w:val="20"/>
          <w:szCs w:val="20"/>
        </w:rPr>
        <w:t xml:space="preserve"> include how </w:t>
      </w:r>
      <w:r w:rsidR="000F44AC">
        <w:rPr>
          <w:rFonts w:ascii="Arial" w:hAnsi="Arial" w:cs="Arial"/>
          <w:sz w:val="20"/>
          <w:szCs w:val="20"/>
        </w:rPr>
        <w:t xml:space="preserve">the </w:t>
      </w:r>
      <w:r w:rsidR="00B16691">
        <w:rPr>
          <w:rFonts w:ascii="Arial" w:hAnsi="Arial" w:cs="Arial"/>
          <w:sz w:val="20"/>
          <w:szCs w:val="20"/>
        </w:rPr>
        <w:t>Offeror</w:t>
      </w:r>
      <w:r w:rsidRPr="00A029D8">
        <w:rPr>
          <w:rFonts w:ascii="Arial" w:hAnsi="Arial" w:cs="Arial"/>
          <w:sz w:val="20"/>
          <w:szCs w:val="20"/>
        </w:rPr>
        <w:t xml:space="preserve"> will adhere to </w:t>
      </w:r>
      <w:r>
        <w:rPr>
          <w:rFonts w:ascii="Arial" w:hAnsi="Arial" w:cs="Arial"/>
          <w:sz w:val="20"/>
          <w:szCs w:val="20"/>
        </w:rPr>
        <w:t xml:space="preserve">the </w:t>
      </w:r>
      <w:r w:rsidRPr="00A029D8">
        <w:rPr>
          <w:rFonts w:ascii="Arial" w:hAnsi="Arial" w:cs="Arial"/>
          <w:sz w:val="20"/>
          <w:szCs w:val="20"/>
        </w:rPr>
        <w:t>NENA standard</w:t>
      </w:r>
      <w:r>
        <w:rPr>
          <w:rFonts w:ascii="Arial" w:hAnsi="Arial" w:cs="Arial"/>
          <w:sz w:val="20"/>
          <w:szCs w:val="20"/>
        </w:rPr>
        <w:t xml:space="preserve"> for NG9-1-1 GIS Data Model.</w:t>
      </w:r>
    </w:p>
    <w:p w:rsidR="00C3483D" w:rsidRPr="00A029D8" w:rsidRDefault="00C3483D" w:rsidP="00C3483D">
      <w:pPr>
        <w:ind w:left="390"/>
        <w:rPr>
          <w:rFonts w:ascii="Arial" w:hAnsi="Arial" w:cs="Arial"/>
          <w:sz w:val="20"/>
          <w:szCs w:val="20"/>
        </w:rPr>
      </w:pPr>
    </w:p>
    <w:p w:rsidR="00C3483D" w:rsidRDefault="00C3483D" w:rsidP="00C3483D">
      <w:pPr>
        <w:ind w:left="720"/>
        <w:rPr>
          <w:rFonts w:ascii="Arial" w:hAnsi="Arial" w:cs="Arial"/>
          <w:sz w:val="20"/>
          <w:szCs w:val="20"/>
        </w:rPr>
      </w:pPr>
      <w:r>
        <w:rPr>
          <w:rFonts w:ascii="Arial" w:hAnsi="Arial" w:cs="Arial"/>
          <w:sz w:val="20"/>
          <w:szCs w:val="20"/>
        </w:rPr>
        <w:t>When creating the road name alias table</w:t>
      </w:r>
      <w:r w:rsidRPr="00A029D8">
        <w:rPr>
          <w:rFonts w:ascii="Arial" w:hAnsi="Arial" w:cs="Arial"/>
          <w:sz w:val="20"/>
          <w:szCs w:val="20"/>
        </w:rPr>
        <w:t xml:space="preserve">, the following </w:t>
      </w:r>
      <w:r>
        <w:rPr>
          <w:rFonts w:ascii="Arial" w:hAnsi="Arial" w:cs="Arial"/>
          <w:sz w:val="20"/>
          <w:szCs w:val="20"/>
        </w:rPr>
        <w:t>requirements</w:t>
      </w:r>
      <w:r w:rsidRPr="00A029D8">
        <w:rPr>
          <w:rFonts w:ascii="Arial" w:hAnsi="Arial" w:cs="Arial"/>
          <w:sz w:val="20"/>
          <w:szCs w:val="20"/>
        </w:rPr>
        <w:t xml:space="preserve"> </w:t>
      </w:r>
      <w:r>
        <w:rPr>
          <w:rFonts w:ascii="Arial" w:hAnsi="Arial" w:cs="Arial"/>
          <w:sz w:val="20"/>
          <w:szCs w:val="20"/>
        </w:rPr>
        <w:t>shall</w:t>
      </w:r>
      <w:r w:rsidRPr="00A029D8">
        <w:rPr>
          <w:rFonts w:ascii="Arial" w:hAnsi="Arial" w:cs="Arial"/>
          <w:sz w:val="20"/>
          <w:szCs w:val="20"/>
        </w:rPr>
        <w:t xml:space="preserve"> be applied</w:t>
      </w:r>
      <w:r>
        <w:rPr>
          <w:rFonts w:ascii="Arial" w:hAnsi="Arial" w:cs="Arial"/>
          <w:sz w:val="20"/>
          <w:szCs w:val="20"/>
        </w:rPr>
        <w:t xml:space="preserve"> at a minimum:</w:t>
      </w:r>
    </w:p>
    <w:p w:rsidR="00C3483D" w:rsidRDefault="00C3483D" w:rsidP="00C3483D">
      <w:pPr>
        <w:ind w:left="720"/>
        <w:rPr>
          <w:rFonts w:ascii="Arial" w:hAnsi="Arial" w:cs="Arial"/>
          <w:sz w:val="20"/>
          <w:szCs w:val="20"/>
        </w:rPr>
      </w:pPr>
    </w:p>
    <w:p w:rsidR="00C3483D" w:rsidRDefault="00C3483D" w:rsidP="00C3483D">
      <w:pPr>
        <w:numPr>
          <w:ilvl w:val="2"/>
          <w:numId w:val="3"/>
        </w:numPr>
        <w:rPr>
          <w:rFonts w:ascii="Arial" w:hAnsi="Arial" w:cs="Arial"/>
          <w:b/>
          <w:sz w:val="20"/>
          <w:szCs w:val="20"/>
        </w:rPr>
      </w:pPr>
      <w:r>
        <w:rPr>
          <w:rFonts w:ascii="Arial" w:hAnsi="Arial" w:cs="Arial"/>
          <w:b/>
          <w:sz w:val="20"/>
          <w:szCs w:val="20"/>
        </w:rPr>
        <w:t>Layer Requirements</w:t>
      </w:r>
    </w:p>
    <w:p w:rsidR="00C3483D" w:rsidRDefault="00C3483D" w:rsidP="00C3483D">
      <w:pPr>
        <w:numPr>
          <w:ilvl w:val="3"/>
          <w:numId w:val="3"/>
        </w:numPr>
        <w:rPr>
          <w:rFonts w:ascii="Arial" w:hAnsi="Arial" w:cs="Arial"/>
          <w:sz w:val="20"/>
          <w:szCs w:val="20"/>
        </w:rPr>
      </w:pPr>
      <w:r>
        <w:rPr>
          <w:rFonts w:ascii="Arial" w:hAnsi="Arial" w:cs="Arial"/>
          <w:sz w:val="20"/>
          <w:szCs w:val="20"/>
        </w:rPr>
        <w:t>Adherence to the NENA NG9-1-1 GIS Data Model standards.</w:t>
      </w:r>
    </w:p>
    <w:p w:rsidR="00181034" w:rsidRDefault="00181034" w:rsidP="00181034"/>
    <w:p w:rsidR="00922043" w:rsidRPr="00AF2225" w:rsidRDefault="00922043" w:rsidP="00181034"/>
    <w:p w:rsidR="00181034" w:rsidRDefault="00181034" w:rsidP="00181034">
      <w:pPr>
        <w:pStyle w:val="Heading1"/>
        <w:numPr>
          <w:ilvl w:val="1"/>
          <w:numId w:val="3"/>
        </w:numPr>
        <w:rPr>
          <w:rFonts w:ascii="Arial" w:hAnsi="Arial" w:cs="Arial"/>
          <w:sz w:val="20"/>
        </w:rPr>
      </w:pPr>
      <w:r>
        <w:rPr>
          <w:rFonts w:ascii="Arial" w:hAnsi="Arial" w:cs="Arial"/>
          <w:sz w:val="20"/>
        </w:rPr>
        <w:t>Cell Sector Locations</w:t>
      </w:r>
    </w:p>
    <w:p w:rsidR="00741551" w:rsidRDefault="00741551" w:rsidP="00741551">
      <w:pPr>
        <w:ind w:left="720"/>
        <w:rPr>
          <w:rFonts w:ascii="Arial" w:hAnsi="Arial" w:cs="Arial"/>
          <w:sz w:val="20"/>
          <w:szCs w:val="20"/>
        </w:rPr>
      </w:pPr>
      <w:r w:rsidRPr="00A029D8">
        <w:rPr>
          <w:rFonts w:ascii="Arial" w:hAnsi="Arial" w:cs="Arial"/>
          <w:sz w:val="20"/>
          <w:szCs w:val="20"/>
        </w:rPr>
        <w:t xml:space="preserve">The </w:t>
      </w:r>
      <w:r w:rsidR="00B16691">
        <w:rPr>
          <w:rFonts w:ascii="Arial" w:hAnsi="Arial" w:cs="Arial"/>
          <w:sz w:val="20"/>
          <w:szCs w:val="20"/>
        </w:rPr>
        <w:t>Offeror</w:t>
      </w:r>
      <w:r w:rsidRPr="00A029D8">
        <w:rPr>
          <w:rFonts w:ascii="Arial" w:hAnsi="Arial" w:cs="Arial"/>
          <w:sz w:val="20"/>
          <w:szCs w:val="20"/>
        </w:rPr>
        <w:t xml:space="preserve"> must describe t</w:t>
      </w:r>
      <w:r>
        <w:rPr>
          <w:rFonts w:ascii="Arial" w:hAnsi="Arial" w:cs="Arial"/>
          <w:sz w:val="20"/>
          <w:szCs w:val="20"/>
        </w:rPr>
        <w:t>he methodology used to create a</w:t>
      </w:r>
      <w:r w:rsidRPr="00A029D8">
        <w:rPr>
          <w:rFonts w:ascii="Arial" w:hAnsi="Arial" w:cs="Arial"/>
          <w:sz w:val="20"/>
          <w:szCs w:val="20"/>
        </w:rPr>
        <w:t xml:space="preserve"> </w:t>
      </w:r>
      <w:r w:rsidR="00B0612F">
        <w:rPr>
          <w:rFonts w:ascii="Arial" w:hAnsi="Arial" w:cs="Arial"/>
          <w:sz w:val="20"/>
          <w:szCs w:val="20"/>
        </w:rPr>
        <w:t>s</w:t>
      </w:r>
      <w:r>
        <w:rPr>
          <w:rFonts w:ascii="Arial" w:hAnsi="Arial" w:cs="Arial"/>
          <w:sz w:val="20"/>
          <w:szCs w:val="20"/>
        </w:rPr>
        <w:t>tatewide</w:t>
      </w:r>
      <w:r w:rsidRPr="00A029D8">
        <w:rPr>
          <w:rFonts w:ascii="Arial" w:hAnsi="Arial" w:cs="Arial"/>
          <w:sz w:val="20"/>
          <w:szCs w:val="20"/>
        </w:rPr>
        <w:t xml:space="preserve"> </w:t>
      </w:r>
      <w:r>
        <w:rPr>
          <w:rFonts w:ascii="Arial" w:hAnsi="Arial" w:cs="Arial"/>
          <w:sz w:val="20"/>
          <w:szCs w:val="20"/>
        </w:rPr>
        <w:t>cell sector locations GIS data layer.</w:t>
      </w:r>
      <w:r w:rsidRPr="00A029D8">
        <w:rPr>
          <w:rFonts w:ascii="Arial" w:hAnsi="Arial" w:cs="Arial"/>
          <w:sz w:val="20"/>
          <w:szCs w:val="20"/>
        </w:rPr>
        <w:t xml:space="preserve">  The methodology description </w:t>
      </w:r>
      <w:r>
        <w:rPr>
          <w:rFonts w:ascii="Arial" w:hAnsi="Arial" w:cs="Arial"/>
          <w:sz w:val="20"/>
          <w:szCs w:val="20"/>
        </w:rPr>
        <w:t>shall</w:t>
      </w:r>
      <w:r w:rsidRPr="00A029D8">
        <w:rPr>
          <w:rFonts w:ascii="Arial" w:hAnsi="Arial" w:cs="Arial"/>
          <w:sz w:val="20"/>
          <w:szCs w:val="20"/>
        </w:rPr>
        <w:t xml:space="preserve"> include how </w:t>
      </w:r>
      <w:r w:rsidR="000F44AC">
        <w:rPr>
          <w:rFonts w:ascii="Arial" w:hAnsi="Arial" w:cs="Arial"/>
          <w:sz w:val="20"/>
          <w:szCs w:val="20"/>
        </w:rPr>
        <w:t xml:space="preserve">the </w:t>
      </w:r>
      <w:r w:rsidR="00B16691">
        <w:rPr>
          <w:rFonts w:ascii="Arial" w:hAnsi="Arial" w:cs="Arial"/>
          <w:sz w:val="20"/>
          <w:szCs w:val="20"/>
        </w:rPr>
        <w:t>Offeror</w:t>
      </w:r>
      <w:r w:rsidRPr="00A029D8">
        <w:rPr>
          <w:rFonts w:ascii="Arial" w:hAnsi="Arial" w:cs="Arial"/>
          <w:sz w:val="20"/>
          <w:szCs w:val="20"/>
        </w:rPr>
        <w:t xml:space="preserve"> will adhere to </w:t>
      </w:r>
      <w:r>
        <w:rPr>
          <w:rFonts w:ascii="Arial" w:hAnsi="Arial" w:cs="Arial"/>
          <w:sz w:val="20"/>
          <w:szCs w:val="20"/>
        </w:rPr>
        <w:t xml:space="preserve">the </w:t>
      </w:r>
      <w:r w:rsidRPr="00A029D8">
        <w:rPr>
          <w:rFonts w:ascii="Arial" w:hAnsi="Arial" w:cs="Arial"/>
          <w:sz w:val="20"/>
          <w:szCs w:val="20"/>
        </w:rPr>
        <w:t>NENA standard</w:t>
      </w:r>
      <w:r>
        <w:rPr>
          <w:rFonts w:ascii="Arial" w:hAnsi="Arial" w:cs="Arial"/>
          <w:sz w:val="20"/>
          <w:szCs w:val="20"/>
        </w:rPr>
        <w:t xml:space="preserve"> for NG9-1-1 GIS Data Model.</w:t>
      </w:r>
    </w:p>
    <w:p w:rsidR="00741551" w:rsidRPr="00A029D8" w:rsidRDefault="00741551" w:rsidP="00741551">
      <w:pPr>
        <w:ind w:left="390"/>
        <w:rPr>
          <w:rFonts w:ascii="Arial" w:hAnsi="Arial" w:cs="Arial"/>
          <w:sz w:val="20"/>
          <w:szCs w:val="20"/>
        </w:rPr>
      </w:pPr>
    </w:p>
    <w:p w:rsidR="00741551" w:rsidRDefault="00741551" w:rsidP="00741551">
      <w:pPr>
        <w:ind w:left="720"/>
        <w:rPr>
          <w:rFonts w:ascii="Arial" w:hAnsi="Arial" w:cs="Arial"/>
          <w:sz w:val="20"/>
          <w:szCs w:val="20"/>
        </w:rPr>
      </w:pPr>
      <w:r>
        <w:rPr>
          <w:rFonts w:ascii="Arial" w:hAnsi="Arial" w:cs="Arial"/>
          <w:sz w:val="20"/>
          <w:szCs w:val="20"/>
        </w:rPr>
        <w:t>When creating the cell sector locations layer</w:t>
      </w:r>
      <w:r w:rsidRPr="00A029D8">
        <w:rPr>
          <w:rFonts w:ascii="Arial" w:hAnsi="Arial" w:cs="Arial"/>
          <w:sz w:val="20"/>
          <w:szCs w:val="20"/>
        </w:rPr>
        <w:t xml:space="preserve">, the following </w:t>
      </w:r>
      <w:r>
        <w:rPr>
          <w:rFonts w:ascii="Arial" w:hAnsi="Arial" w:cs="Arial"/>
          <w:sz w:val="20"/>
          <w:szCs w:val="20"/>
        </w:rPr>
        <w:t>requirements</w:t>
      </w:r>
      <w:r w:rsidRPr="00A029D8">
        <w:rPr>
          <w:rFonts w:ascii="Arial" w:hAnsi="Arial" w:cs="Arial"/>
          <w:sz w:val="20"/>
          <w:szCs w:val="20"/>
        </w:rPr>
        <w:t xml:space="preserve"> </w:t>
      </w:r>
      <w:r>
        <w:rPr>
          <w:rFonts w:ascii="Arial" w:hAnsi="Arial" w:cs="Arial"/>
          <w:sz w:val="20"/>
          <w:szCs w:val="20"/>
        </w:rPr>
        <w:t>shall</w:t>
      </w:r>
      <w:r w:rsidRPr="00A029D8">
        <w:rPr>
          <w:rFonts w:ascii="Arial" w:hAnsi="Arial" w:cs="Arial"/>
          <w:sz w:val="20"/>
          <w:szCs w:val="20"/>
        </w:rPr>
        <w:t xml:space="preserve"> be applied</w:t>
      </w:r>
      <w:r>
        <w:rPr>
          <w:rFonts w:ascii="Arial" w:hAnsi="Arial" w:cs="Arial"/>
          <w:sz w:val="20"/>
          <w:szCs w:val="20"/>
        </w:rPr>
        <w:t xml:space="preserve"> at a minimum:</w:t>
      </w:r>
    </w:p>
    <w:p w:rsidR="00741551" w:rsidRDefault="00741551" w:rsidP="00741551">
      <w:pPr>
        <w:ind w:left="720"/>
        <w:rPr>
          <w:rFonts w:ascii="Arial" w:hAnsi="Arial" w:cs="Arial"/>
          <w:sz w:val="20"/>
          <w:szCs w:val="20"/>
        </w:rPr>
      </w:pPr>
    </w:p>
    <w:p w:rsidR="00741551" w:rsidRDefault="00741551" w:rsidP="00741551">
      <w:pPr>
        <w:numPr>
          <w:ilvl w:val="2"/>
          <w:numId w:val="3"/>
        </w:numPr>
        <w:rPr>
          <w:rFonts w:ascii="Arial" w:hAnsi="Arial" w:cs="Arial"/>
          <w:b/>
          <w:sz w:val="20"/>
          <w:szCs w:val="20"/>
        </w:rPr>
      </w:pPr>
      <w:r>
        <w:rPr>
          <w:rFonts w:ascii="Arial" w:hAnsi="Arial" w:cs="Arial"/>
          <w:b/>
          <w:sz w:val="20"/>
          <w:szCs w:val="20"/>
        </w:rPr>
        <w:t>Layer Requirements</w:t>
      </w:r>
    </w:p>
    <w:p w:rsidR="00741551" w:rsidRDefault="00741551" w:rsidP="00741551">
      <w:pPr>
        <w:numPr>
          <w:ilvl w:val="3"/>
          <w:numId w:val="3"/>
        </w:numPr>
        <w:rPr>
          <w:rFonts w:ascii="Arial" w:hAnsi="Arial" w:cs="Arial"/>
          <w:sz w:val="20"/>
          <w:szCs w:val="20"/>
        </w:rPr>
      </w:pPr>
      <w:r>
        <w:rPr>
          <w:rFonts w:ascii="Arial" w:hAnsi="Arial" w:cs="Arial"/>
          <w:sz w:val="20"/>
          <w:szCs w:val="20"/>
        </w:rPr>
        <w:t>Adherence to the NENA NG9-1-1 GIS Data Model standards.</w:t>
      </w:r>
    </w:p>
    <w:p w:rsidR="00181034" w:rsidRDefault="00181034" w:rsidP="00181034">
      <w:pPr>
        <w:ind w:firstLine="720"/>
        <w:rPr>
          <w:rFonts w:ascii="Arial" w:hAnsi="Arial" w:cs="Arial"/>
          <w:b/>
          <w:sz w:val="20"/>
          <w:szCs w:val="20"/>
        </w:rPr>
      </w:pPr>
    </w:p>
    <w:p w:rsidR="00BE136F" w:rsidRPr="00F22522" w:rsidRDefault="002B12B3" w:rsidP="007F359D">
      <w:pPr>
        <w:pStyle w:val="Heading1"/>
        <w:ind w:left="720"/>
        <w:rPr>
          <w:rFonts w:ascii="Arial" w:hAnsi="Arial" w:cs="Arial"/>
          <w:sz w:val="22"/>
          <w:szCs w:val="22"/>
        </w:rPr>
      </w:pPr>
      <w:r w:rsidRPr="00F22522">
        <w:rPr>
          <w:rFonts w:ascii="Arial" w:hAnsi="Arial" w:cs="Arial"/>
          <w:sz w:val="22"/>
          <w:szCs w:val="22"/>
        </w:rPr>
        <w:t>GIS</w:t>
      </w:r>
      <w:r w:rsidR="00B93BC6" w:rsidRPr="00F22522">
        <w:rPr>
          <w:rFonts w:ascii="Arial" w:hAnsi="Arial" w:cs="Arial"/>
          <w:sz w:val="22"/>
          <w:szCs w:val="22"/>
          <w:lang w:val="en-US"/>
        </w:rPr>
        <w:t>/ECRF/LVF</w:t>
      </w:r>
      <w:r w:rsidRPr="00F22522">
        <w:rPr>
          <w:rFonts w:ascii="Arial" w:hAnsi="Arial" w:cs="Arial"/>
          <w:sz w:val="22"/>
          <w:szCs w:val="22"/>
        </w:rPr>
        <w:t xml:space="preserve"> Managed Services</w:t>
      </w:r>
    </w:p>
    <w:p w:rsidR="0004757A" w:rsidRDefault="000F44AC" w:rsidP="00C6289D">
      <w:pPr>
        <w:ind w:left="720"/>
        <w:rPr>
          <w:rFonts w:ascii="Arial" w:hAnsi="Arial" w:cs="Arial"/>
          <w:sz w:val="20"/>
          <w:szCs w:val="20"/>
        </w:rPr>
      </w:pPr>
      <w:r>
        <w:rPr>
          <w:rFonts w:ascii="Arial" w:hAnsi="Arial" w:cs="Arial"/>
          <w:sz w:val="20"/>
          <w:szCs w:val="20"/>
        </w:rPr>
        <w:t xml:space="preserve">The </w:t>
      </w:r>
      <w:r w:rsidR="00B16691">
        <w:rPr>
          <w:rFonts w:ascii="Arial" w:hAnsi="Arial" w:cs="Arial"/>
          <w:sz w:val="20"/>
          <w:szCs w:val="20"/>
        </w:rPr>
        <w:t>Offeror</w:t>
      </w:r>
      <w:r w:rsidR="0017518C">
        <w:rPr>
          <w:rFonts w:ascii="Arial" w:hAnsi="Arial" w:cs="Arial"/>
          <w:sz w:val="20"/>
          <w:szCs w:val="20"/>
        </w:rPr>
        <w:t xml:space="preserve"> </w:t>
      </w:r>
      <w:r w:rsidR="0004757A">
        <w:rPr>
          <w:rFonts w:ascii="Arial" w:hAnsi="Arial" w:cs="Arial"/>
          <w:sz w:val="20"/>
          <w:szCs w:val="20"/>
        </w:rPr>
        <w:t xml:space="preserve">shall provide as a managed service a fully developed GIS change detection/update process </w:t>
      </w:r>
      <w:r w:rsidR="009B6E68">
        <w:rPr>
          <w:rFonts w:ascii="Arial" w:hAnsi="Arial" w:cs="Arial"/>
          <w:sz w:val="20"/>
          <w:szCs w:val="20"/>
        </w:rPr>
        <w:t xml:space="preserve">capable of addressing data updates and discrepancy inquiries from the local 9-1-1 entities.  The system must also have the ability to perform QA/QC audit checks and data analysis on an on-going basis prior to </w:t>
      </w:r>
      <w:r w:rsidR="00B0612F">
        <w:rPr>
          <w:rFonts w:ascii="Arial" w:hAnsi="Arial" w:cs="Arial"/>
          <w:sz w:val="20"/>
          <w:szCs w:val="20"/>
        </w:rPr>
        <w:t xml:space="preserve">the </w:t>
      </w:r>
      <w:r w:rsidR="009B6E68">
        <w:rPr>
          <w:rFonts w:ascii="Arial" w:hAnsi="Arial" w:cs="Arial"/>
          <w:sz w:val="20"/>
          <w:szCs w:val="20"/>
        </w:rPr>
        <w:t>provisioning of GIS data into the ECRF/LVF.</w:t>
      </w:r>
    </w:p>
    <w:p w:rsidR="009B6E68" w:rsidRDefault="009B6E68" w:rsidP="00C6289D">
      <w:pPr>
        <w:ind w:left="720"/>
        <w:rPr>
          <w:rFonts w:ascii="Arial" w:hAnsi="Arial" w:cs="Arial"/>
          <w:sz w:val="20"/>
          <w:szCs w:val="20"/>
        </w:rPr>
      </w:pPr>
    </w:p>
    <w:p w:rsidR="009B6E68" w:rsidRDefault="000F44AC" w:rsidP="00C6289D">
      <w:pPr>
        <w:ind w:left="720"/>
        <w:rPr>
          <w:rFonts w:ascii="Arial" w:hAnsi="Arial" w:cs="Arial"/>
          <w:sz w:val="20"/>
          <w:szCs w:val="20"/>
        </w:rPr>
      </w:pPr>
      <w:r>
        <w:rPr>
          <w:rFonts w:ascii="Arial" w:hAnsi="Arial" w:cs="Arial"/>
          <w:sz w:val="20"/>
          <w:szCs w:val="20"/>
        </w:rPr>
        <w:t xml:space="preserve">The </w:t>
      </w:r>
      <w:r w:rsidR="00B16691">
        <w:rPr>
          <w:rFonts w:ascii="Arial" w:hAnsi="Arial" w:cs="Arial"/>
          <w:sz w:val="20"/>
          <w:szCs w:val="20"/>
        </w:rPr>
        <w:t>Offeror</w:t>
      </w:r>
      <w:r w:rsidR="009B6E68">
        <w:rPr>
          <w:rFonts w:ascii="Arial" w:hAnsi="Arial" w:cs="Arial"/>
          <w:sz w:val="20"/>
          <w:szCs w:val="20"/>
        </w:rPr>
        <w:t xml:space="preserve"> shall provide the implementation and management of a </w:t>
      </w:r>
      <w:r w:rsidR="00386E13">
        <w:rPr>
          <w:rFonts w:ascii="Arial" w:hAnsi="Arial" w:cs="Arial"/>
          <w:sz w:val="20"/>
          <w:szCs w:val="20"/>
        </w:rPr>
        <w:t>NG9-1-1 ECRF and LVF as defined in the NENA 08-003</w:t>
      </w:r>
      <w:r w:rsidR="00386E13" w:rsidRPr="00202923">
        <w:rPr>
          <w:rFonts w:ascii="Arial" w:eastAsia="MS Mincho" w:hAnsi="Arial" w:cs="Arial"/>
          <w:sz w:val="20"/>
          <w:szCs w:val="20"/>
          <w:lang w:eastAsia="ja-JP"/>
        </w:rPr>
        <w:t xml:space="preserve"> Detailed Functional and Interface Standards for the NENA i3 Solution</w:t>
      </w:r>
      <w:r w:rsidR="00386E13">
        <w:rPr>
          <w:rFonts w:ascii="Arial" w:eastAsia="MS Mincho" w:hAnsi="Arial" w:cs="Arial"/>
          <w:sz w:val="20"/>
          <w:szCs w:val="20"/>
          <w:lang w:eastAsia="ja-JP"/>
        </w:rPr>
        <w:t>.</w:t>
      </w:r>
    </w:p>
    <w:p w:rsidR="0004757A" w:rsidRDefault="0004757A" w:rsidP="00C6289D">
      <w:pPr>
        <w:ind w:left="720"/>
        <w:rPr>
          <w:rFonts w:ascii="Arial" w:hAnsi="Arial" w:cs="Arial"/>
          <w:sz w:val="20"/>
          <w:szCs w:val="20"/>
        </w:rPr>
      </w:pPr>
    </w:p>
    <w:p w:rsidR="00D77BBB" w:rsidRDefault="000F44AC" w:rsidP="00C6289D">
      <w:pPr>
        <w:ind w:left="720"/>
        <w:rPr>
          <w:rFonts w:ascii="Arial" w:hAnsi="Arial" w:cs="Arial"/>
          <w:sz w:val="20"/>
          <w:szCs w:val="20"/>
        </w:rPr>
      </w:pPr>
      <w:r>
        <w:rPr>
          <w:rFonts w:ascii="Arial" w:hAnsi="Arial" w:cs="Arial"/>
          <w:sz w:val="20"/>
          <w:szCs w:val="20"/>
        </w:rPr>
        <w:t xml:space="preserve">The </w:t>
      </w:r>
      <w:r w:rsidR="00B16691">
        <w:rPr>
          <w:rFonts w:ascii="Arial" w:hAnsi="Arial" w:cs="Arial"/>
          <w:sz w:val="20"/>
          <w:szCs w:val="20"/>
        </w:rPr>
        <w:t>Offeror</w:t>
      </w:r>
      <w:r w:rsidR="009B6E68">
        <w:rPr>
          <w:rFonts w:ascii="Arial" w:hAnsi="Arial" w:cs="Arial"/>
          <w:sz w:val="20"/>
          <w:szCs w:val="20"/>
        </w:rPr>
        <w:t xml:space="preserve"> </w:t>
      </w:r>
      <w:r w:rsidR="0017518C">
        <w:rPr>
          <w:rFonts w:ascii="Arial" w:hAnsi="Arial" w:cs="Arial"/>
          <w:sz w:val="20"/>
          <w:szCs w:val="20"/>
        </w:rPr>
        <w:t xml:space="preserve">shall fully describe </w:t>
      </w:r>
      <w:r w:rsidR="009B6E68">
        <w:rPr>
          <w:rFonts w:ascii="Arial" w:hAnsi="Arial" w:cs="Arial"/>
          <w:sz w:val="20"/>
          <w:szCs w:val="20"/>
        </w:rPr>
        <w:t xml:space="preserve">the </w:t>
      </w:r>
      <w:r w:rsidR="00386E13">
        <w:rPr>
          <w:rFonts w:ascii="Arial" w:hAnsi="Arial" w:cs="Arial"/>
          <w:sz w:val="20"/>
          <w:szCs w:val="20"/>
        </w:rPr>
        <w:t xml:space="preserve">implementation, </w:t>
      </w:r>
      <w:r w:rsidR="009B6E68">
        <w:rPr>
          <w:rFonts w:ascii="Arial" w:hAnsi="Arial" w:cs="Arial"/>
          <w:sz w:val="20"/>
          <w:szCs w:val="20"/>
        </w:rPr>
        <w:t>system tools</w:t>
      </w:r>
      <w:r w:rsidR="0017518C">
        <w:rPr>
          <w:rFonts w:ascii="Arial" w:hAnsi="Arial" w:cs="Arial"/>
          <w:sz w:val="20"/>
          <w:szCs w:val="20"/>
        </w:rPr>
        <w:t xml:space="preserve"> and </w:t>
      </w:r>
      <w:r w:rsidR="00386E13">
        <w:rPr>
          <w:rFonts w:ascii="Arial" w:hAnsi="Arial" w:cs="Arial"/>
          <w:sz w:val="20"/>
          <w:szCs w:val="20"/>
        </w:rPr>
        <w:t>processes,</w:t>
      </w:r>
      <w:r w:rsidR="0017518C">
        <w:rPr>
          <w:rFonts w:ascii="Arial" w:hAnsi="Arial" w:cs="Arial"/>
          <w:sz w:val="20"/>
          <w:szCs w:val="20"/>
        </w:rPr>
        <w:t xml:space="preserve"> by which it will manage GIS data updates from the local 9-1-1 entities, provide</w:t>
      </w:r>
      <w:r w:rsidR="009B6E68">
        <w:rPr>
          <w:rFonts w:ascii="Arial" w:hAnsi="Arial" w:cs="Arial"/>
          <w:sz w:val="20"/>
          <w:szCs w:val="20"/>
        </w:rPr>
        <w:t xml:space="preserve"> for</w:t>
      </w:r>
      <w:r w:rsidR="0017518C">
        <w:rPr>
          <w:rFonts w:ascii="Arial" w:hAnsi="Arial" w:cs="Arial"/>
          <w:sz w:val="20"/>
          <w:szCs w:val="20"/>
        </w:rPr>
        <w:t xml:space="preserve"> QA/QC auditing functions prior to provisioning the GIS data into the ECRF/LVF</w:t>
      </w:r>
      <w:r w:rsidR="00037259">
        <w:rPr>
          <w:rFonts w:ascii="Arial" w:hAnsi="Arial" w:cs="Arial"/>
          <w:sz w:val="20"/>
          <w:szCs w:val="20"/>
        </w:rPr>
        <w:t>, and implement and manage a NG9-1-1 compliant ECRF/LVF system.</w:t>
      </w:r>
    </w:p>
    <w:p w:rsidR="009E05A4" w:rsidRDefault="009E05A4" w:rsidP="009E05A4">
      <w:pPr>
        <w:rPr>
          <w:rFonts w:ascii="Arial" w:hAnsi="Arial" w:cs="Arial"/>
          <w:sz w:val="20"/>
          <w:szCs w:val="20"/>
        </w:rPr>
      </w:pPr>
    </w:p>
    <w:p w:rsidR="009E05A4" w:rsidRPr="006E46D0" w:rsidRDefault="009E05A4" w:rsidP="00692238">
      <w:pPr>
        <w:numPr>
          <w:ilvl w:val="1"/>
          <w:numId w:val="22"/>
        </w:numPr>
        <w:rPr>
          <w:rFonts w:ascii="Arial" w:hAnsi="Arial" w:cs="Arial"/>
          <w:b/>
          <w:sz w:val="20"/>
          <w:szCs w:val="20"/>
          <w:u w:val="single"/>
        </w:rPr>
      </w:pPr>
      <w:r w:rsidRPr="006E46D0">
        <w:rPr>
          <w:rFonts w:ascii="Arial" w:hAnsi="Arial" w:cs="Arial"/>
          <w:b/>
          <w:sz w:val="20"/>
          <w:szCs w:val="20"/>
          <w:u w:val="single"/>
        </w:rPr>
        <w:t xml:space="preserve">GIS </w:t>
      </w:r>
      <w:r w:rsidR="00386E13" w:rsidRPr="006E46D0">
        <w:rPr>
          <w:rFonts w:ascii="Arial" w:hAnsi="Arial" w:cs="Arial"/>
          <w:b/>
          <w:sz w:val="20"/>
          <w:szCs w:val="20"/>
          <w:u w:val="single"/>
        </w:rPr>
        <w:t>Managed</w:t>
      </w:r>
      <w:r w:rsidRPr="006E46D0">
        <w:rPr>
          <w:rFonts w:ascii="Arial" w:hAnsi="Arial" w:cs="Arial"/>
          <w:b/>
          <w:sz w:val="20"/>
          <w:szCs w:val="20"/>
          <w:u w:val="single"/>
        </w:rPr>
        <w:t xml:space="preserve"> Services</w:t>
      </w:r>
    </w:p>
    <w:p w:rsidR="00692238" w:rsidRPr="00692238" w:rsidRDefault="000F44AC" w:rsidP="00692238">
      <w:pPr>
        <w:numPr>
          <w:ilvl w:val="2"/>
          <w:numId w:val="22"/>
        </w:numPr>
        <w:rPr>
          <w:rFonts w:ascii="Arial" w:hAnsi="Arial" w:cs="Arial"/>
          <w:b/>
          <w:sz w:val="20"/>
          <w:szCs w:val="20"/>
        </w:rPr>
      </w:pPr>
      <w:r>
        <w:rPr>
          <w:rFonts w:ascii="Arial" w:hAnsi="Arial" w:cs="Arial"/>
          <w:sz w:val="20"/>
          <w:szCs w:val="20"/>
        </w:rPr>
        <w:t xml:space="preserve">The </w:t>
      </w:r>
      <w:r w:rsidR="00B16691">
        <w:rPr>
          <w:rFonts w:ascii="Arial" w:hAnsi="Arial" w:cs="Arial"/>
          <w:sz w:val="20"/>
          <w:szCs w:val="20"/>
        </w:rPr>
        <w:t>Offeror</w:t>
      </w:r>
      <w:r w:rsidR="00037259" w:rsidRPr="00692238">
        <w:rPr>
          <w:rFonts w:ascii="Arial" w:hAnsi="Arial" w:cs="Arial"/>
          <w:sz w:val="20"/>
          <w:szCs w:val="20"/>
        </w:rPr>
        <w:t xml:space="preserve"> shall provide for </w:t>
      </w:r>
      <w:r w:rsidR="00386E13" w:rsidRPr="00692238">
        <w:rPr>
          <w:rFonts w:ascii="Arial" w:hAnsi="Arial" w:cs="Arial"/>
          <w:sz w:val="20"/>
          <w:szCs w:val="20"/>
        </w:rPr>
        <w:t xml:space="preserve">a secure </w:t>
      </w:r>
      <w:r w:rsidR="00B0612F">
        <w:rPr>
          <w:rFonts w:ascii="Arial" w:hAnsi="Arial" w:cs="Arial"/>
          <w:sz w:val="20"/>
          <w:szCs w:val="20"/>
        </w:rPr>
        <w:t>w</w:t>
      </w:r>
      <w:r w:rsidR="00386E13" w:rsidRPr="00692238">
        <w:rPr>
          <w:rFonts w:ascii="Arial" w:hAnsi="Arial" w:cs="Arial"/>
          <w:sz w:val="20"/>
          <w:szCs w:val="20"/>
        </w:rPr>
        <w:t>eb portal for local 9-1-1 entities to submit</w:t>
      </w:r>
      <w:r w:rsidR="00037259" w:rsidRPr="00692238">
        <w:rPr>
          <w:rFonts w:ascii="Arial" w:hAnsi="Arial" w:cs="Arial"/>
          <w:sz w:val="20"/>
          <w:szCs w:val="20"/>
        </w:rPr>
        <w:t xml:space="preserve"> GIS update/change request</w:t>
      </w:r>
      <w:r w:rsidR="00386E13" w:rsidRPr="00692238">
        <w:rPr>
          <w:rFonts w:ascii="Arial" w:hAnsi="Arial" w:cs="Arial"/>
          <w:sz w:val="20"/>
          <w:szCs w:val="20"/>
        </w:rPr>
        <w:t>s</w:t>
      </w:r>
      <w:r w:rsidR="00227A77" w:rsidRPr="00692238">
        <w:rPr>
          <w:rFonts w:ascii="Arial" w:hAnsi="Arial" w:cs="Arial"/>
          <w:sz w:val="20"/>
          <w:szCs w:val="20"/>
        </w:rPr>
        <w:t xml:space="preserve"> and the Offeror to communicate error/discrepancy feedback.</w:t>
      </w:r>
    </w:p>
    <w:p w:rsidR="00692238" w:rsidRDefault="00692238" w:rsidP="00692238">
      <w:pPr>
        <w:ind w:left="2160"/>
        <w:rPr>
          <w:rFonts w:ascii="Arial" w:hAnsi="Arial" w:cs="Arial"/>
          <w:b/>
          <w:sz w:val="20"/>
          <w:szCs w:val="20"/>
        </w:rPr>
      </w:pPr>
    </w:p>
    <w:p w:rsidR="00692238" w:rsidRDefault="000F44AC" w:rsidP="00692238">
      <w:pPr>
        <w:numPr>
          <w:ilvl w:val="2"/>
          <w:numId w:val="22"/>
        </w:numPr>
        <w:rPr>
          <w:rFonts w:ascii="Arial" w:hAnsi="Arial" w:cs="Arial"/>
          <w:b/>
          <w:sz w:val="20"/>
          <w:szCs w:val="20"/>
        </w:rPr>
      </w:pPr>
      <w:r>
        <w:rPr>
          <w:rFonts w:ascii="Arial" w:hAnsi="Arial" w:cs="Arial"/>
          <w:sz w:val="20"/>
          <w:szCs w:val="20"/>
        </w:rPr>
        <w:t xml:space="preserve">The </w:t>
      </w:r>
      <w:r w:rsidR="00B16691">
        <w:rPr>
          <w:rFonts w:ascii="Arial" w:hAnsi="Arial" w:cs="Arial"/>
          <w:sz w:val="20"/>
          <w:szCs w:val="20"/>
        </w:rPr>
        <w:t>Offeror</w:t>
      </w:r>
      <w:r w:rsidR="00227A77" w:rsidRPr="00692238">
        <w:rPr>
          <w:rFonts w:ascii="Arial" w:hAnsi="Arial" w:cs="Arial"/>
          <w:sz w:val="20"/>
          <w:szCs w:val="20"/>
        </w:rPr>
        <w:t xml:space="preserve"> shall provide the means for </w:t>
      </w:r>
      <w:r w:rsidR="00A465BF">
        <w:rPr>
          <w:rFonts w:ascii="Arial" w:hAnsi="Arial" w:cs="Arial"/>
          <w:sz w:val="20"/>
          <w:szCs w:val="20"/>
        </w:rPr>
        <w:t>w</w:t>
      </w:r>
      <w:r w:rsidR="00227A77" w:rsidRPr="00692238">
        <w:rPr>
          <w:rFonts w:ascii="Arial" w:hAnsi="Arial" w:cs="Arial"/>
          <w:sz w:val="20"/>
          <w:szCs w:val="20"/>
        </w:rPr>
        <w:t>eb-enabled reports, performance measurements, discrepancy tracking, for GIS quality assurance and system status.</w:t>
      </w:r>
    </w:p>
    <w:p w:rsidR="00692238" w:rsidRDefault="00692238" w:rsidP="00692238">
      <w:pPr>
        <w:pStyle w:val="ListParagraph"/>
        <w:rPr>
          <w:rFonts w:ascii="Arial" w:hAnsi="Arial" w:cs="Arial"/>
          <w:sz w:val="20"/>
          <w:szCs w:val="20"/>
        </w:rPr>
      </w:pPr>
    </w:p>
    <w:p w:rsidR="00692238" w:rsidRDefault="000F44AC" w:rsidP="00692238">
      <w:pPr>
        <w:numPr>
          <w:ilvl w:val="2"/>
          <w:numId w:val="22"/>
        </w:numPr>
        <w:rPr>
          <w:rFonts w:ascii="Arial" w:hAnsi="Arial" w:cs="Arial"/>
          <w:b/>
          <w:sz w:val="20"/>
          <w:szCs w:val="20"/>
        </w:rPr>
      </w:pPr>
      <w:r>
        <w:rPr>
          <w:rFonts w:ascii="Arial" w:hAnsi="Arial" w:cs="Arial"/>
          <w:sz w:val="20"/>
          <w:szCs w:val="20"/>
        </w:rPr>
        <w:t xml:space="preserve">The </w:t>
      </w:r>
      <w:r w:rsidR="00B16691">
        <w:rPr>
          <w:rFonts w:ascii="Arial" w:hAnsi="Arial" w:cs="Arial"/>
          <w:sz w:val="20"/>
          <w:szCs w:val="20"/>
        </w:rPr>
        <w:t>Offeror</w:t>
      </w:r>
      <w:r w:rsidR="00380D79" w:rsidRPr="00692238">
        <w:rPr>
          <w:rFonts w:ascii="Arial" w:hAnsi="Arial" w:cs="Arial"/>
          <w:sz w:val="20"/>
          <w:szCs w:val="20"/>
        </w:rPr>
        <w:t xml:space="preserve"> shall provide the means for the State to view system and data metrics by means of a </w:t>
      </w:r>
      <w:r w:rsidR="00A465BF">
        <w:rPr>
          <w:rFonts w:ascii="Arial" w:hAnsi="Arial" w:cs="Arial"/>
          <w:sz w:val="20"/>
          <w:szCs w:val="20"/>
        </w:rPr>
        <w:t>w</w:t>
      </w:r>
      <w:r w:rsidR="00380D79" w:rsidRPr="00692238">
        <w:rPr>
          <w:rFonts w:ascii="Arial" w:hAnsi="Arial" w:cs="Arial"/>
          <w:sz w:val="20"/>
          <w:szCs w:val="20"/>
        </w:rPr>
        <w:t>eb-enabled viewer/dashboard.</w:t>
      </w:r>
    </w:p>
    <w:p w:rsidR="00692238" w:rsidRDefault="00692238" w:rsidP="00692238">
      <w:pPr>
        <w:pStyle w:val="ListParagraph"/>
        <w:rPr>
          <w:rFonts w:ascii="Arial" w:hAnsi="Arial" w:cs="Arial"/>
          <w:sz w:val="20"/>
          <w:szCs w:val="20"/>
        </w:rPr>
      </w:pPr>
    </w:p>
    <w:p w:rsidR="00692238" w:rsidRDefault="000F44AC" w:rsidP="00692238">
      <w:pPr>
        <w:numPr>
          <w:ilvl w:val="2"/>
          <w:numId w:val="22"/>
        </w:numPr>
        <w:rPr>
          <w:rFonts w:ascii="Arial" w:hAnsi="Arial" w:cs="Arial"/>
          <w:b/>
          <w:sz w:val="20"/>
          <w:szCs w:val="20"/>
        </w:rPr>
      </w:pPr>
      <w:r>
        <w:rPr>
          <w:rFonts w:ascii="Arial" w:hAnsi="Arial" w:cs="Arial"/>
          <w:sz w:val="20"/>
          <w:szCs w:val="20"/>
        </w:rPr>
        <w:t xml:space="preserve">The </w:t>
      </w:r>
      <w:r w:rsidR="00B16691">
        <w:rPr>
          <w:rFonts w:ascii="Arial" w:hAnsi="Arial" w:cs="Arial"/>
          <w:sz w:val="20"/>
          <w:szCs w:val="20"/>
        </w:rPr>
        <w:t>Offeror</w:t>
      </w:r>
      <w:r w:rsidR="00380D79" w:rsidRPr="00692238">
        <w:rPr>
          <w:rFonts w:ascii="Arial" w:hAnsi="Arial" w:cs="Arial"/>
          <w:sz w:val="20"/>
          <w:szCs w:val="20"/>
        </w:rPr>
        <w:t xml:space="preserve"> shall provide process and usage training of the change management process to the local 9-1-1 entities.</w:t>
      </w:r>
    </w:p>
    <w:p w:rsidR="00692238" w:rsidRDefault="00692238" w:rsidP="00692238">
      <w:pPr>
        <w:pStyle w:val="ListParagraph"/>
        <w:rPr>
          <w:rFonts w:ascii="Arial" w:hAnsi="Arial" w:cs="Arial"/>
          <w:sz w:val="20"/>
          <w:szCs w:val="20"/>
        </w:rPr>
      </w:pPr>
    </w:p>
    <w:p w:rsidR="00380D79" w:rsidRPr="00692238" w:rsidRDefault="000F44AC" w:rsidP="00692238">
      <w:pPr>
        <w:numPr>
          <w:ilvl w:val="2"/>
          <w:numId w:val="22"/>
        </w:numPr>
        <w:rPr>
          <w:rFonts w:ascii="Arial" w:hAnsi="Arial" w:cs="Arial"/>
          <w:b/>
          <w:sz w:val="20"/>
          <w:szCs w:val="20"/>
        </w:rPr>
      </w:pPr>
      <w:r>
        <w:rPr>
          <w:rFonts w:ascii="Arial" w:hAnsi="Arial" w:cs="Arial"/>
          <w:sz w:val="20"/>
          <w:szCs w:val="20"/>
        </w:rPr>
        <w:t xml:space="preserve">The </w:t>
      </w:r>
      <w:r w:rsidR="00B16691">
        <w:rPr>
          <w:rFonts w:ascii="Arial" w:hAnsi="Arial" w:cs="Arial"/>
          <w:sz w:val="20"/>
          <w:szCs w:val="20"/>
        </w:rPr>
        <w:t>Offeror</w:t>
      </w:r>
      <w:r w:rsidR="00227A77" w:rsidRPr="00692238">
        <w:rPr>
          <w:rFonts w:ascii="Arial" w:hAnsi="Arial" w:cs="Arial"/>
          <w:sz w:val="20"/>
          <w:szCs w:val="20"/>
        </w:rPr>
        <w:t xml:space="preserve"> shall provide 24x7x365 customer support</w:t>
      </w:r>
    </w:p>
    <w:p w:rsidR="009E05A4" w:rsidRDefault="009E05A4" w:rsidP="00ED5A02">
      <w:pPr>
        <w:rPr>
          <w:rFonts w:ascii="Arial" w:hAnsi="Arial" w:cs="Arial"/>
          <w:b/>
          <w:sz w:val="20"/>
          <w:szCs w:val="20"/>
        </w:rPr>
      </w:pPr>
    </w:p>
    <w:p w:rsidR="007F359D" w:rsidRDefault="007F359D" w:rsidP="00ED5A02">
      <w:pPr>
        <w:rPr>
          <w:rFonts w:ascii="Arial" w:hAnsi="Arial" w:cs="Arial"/>
          <w:b/>
          <w:sz w:val="20"/>
          <w:szCs w:val="20"/>
        </w:rPr>
      </w:pPr>
    </w:p>
    <w:p w:rsidR="009E05A4" w:rsidRDefault="0096537E" w:rsidP="00692238">
      <w:pPr>
        <w:numPr>
          <w:ilvl w:val="1"/>
          <w:numId w:val="22"/>
        </w:numPr>
        <w:rPr>
          <w:rFonts w:ascii="Arial" w:hAnsi="Arial" w:cs="Arial"/>
          <w:b/>
          <w:sz w:val="20"/>
          <w:szCs w:val="20"/>
          <w:u w:val="single"/>
        </w:rPr>
      </w:pPr>
      <w:r w:rsidRPr="006E46D0">
        <w:rPr>
          <w:rFonts w:ascii="Arial" w:hAnsi="Arial" w:cs="Arial"/>
          <w:b/>
          <w:sz w:val="20"/>
          <w:szCs w:val="20"/>
          <w:u w:val="single"/>
        </w:rPr>
        <w:t>Emergency C</w:t>
      </w:r>
      <w:r w:rsidR="00B93BC6" w:rsidRPr="006E46D0">
        <w:rPr>
          <w:rFonts w:ascii="Arial" w:hAnsi="Arial" w:cs="Arial"/>
          <w:b/>
          <w:sz w:val="20"/>
          <w:szCs w:val="20"/>
          <w:u w:val="single"/>
        </w:rPr>
        <w:t>all Routing Function (ECRF)</w:t>
      </w:r>
    </w:p>
    <w:p w:rsidR="002470B7" w:rsidRDefault="002470B7" w:rsidP="00961281">
      <w:pPr>
        <w:ind w:left="720"/>
        <w:rPr>
          <w:rFonts w:ascii="Arial" w:hAnsi="Arial" w:cs="Arial"/>
          <w:sz w:val="20"/>
          <w:szCs w:val="20"/>
        </w:rPr>
      </w:pPr>
      <w:r>
        <w:rPr>
          <w:rFonts w:ascii="Arial" w:hAnsi="Arial" w:cs="Arial"/>
          <w:sz w:val="20"/>
          <w:szCs w:val="20"/>
        </w:rPr>
        <w:t xml:space="preserve">The </w:t>
      </w:r>
      <w:r w:rsidR="00B16691">
        <w:rPr>
          <w:rFonts w:ascii="Arial" w:hAnsi="Arial" w:cs="Arial"/>
          <w:sz w:val="20"/>
          <w:szCs w:val="20"/>
        </w:rPr>
        <w:t>Offeror</w:t>
      </w:r>
      <w:r>
        <w:rPr>
          <w:rFonts w:ascii="Arial" w:hAnsi="Arial" w:cs="Arial"/>
          <w:sz w:val="20"/>
          <w:szCs w:val="20"/>
        </w:rPr>
        <w:t xml:space="preserve"> shall provide a clear description of the proposed ECRF, list its features and capabilities, discuss its error handling, default mechanisms and logging, and provide an overview of how it is deployed and achieves high reliability.  The description must also</w:t>
      </w:r>
      <w:r w:rsidR="00961281">
        <w:rPr>
          <w:rFonts w:ascii="Arial" w:hAnsi="Arial" w:cs="Arial"/>
          <w:sz w:val="20"/>
          <w:szCs w:val="20"/>
        </w:rPr>
        <w:t xml:space="preserve"> discuss the GIS update process, frequency and </w:t>
      </w:r>
      <w:r>
        <w:rPr>
          <w:rFonts w:ascii="Arial" w:hAnsi="Arial" w:cs="Arial"/>
          <w:sz w:val="20"/>
          <w:szCs w:val="20"/>
        </w:rPr>
        <w:t>the handling of error reports.</w:t>
      </w:r>
    </w:p>
    <w:p w:rsidR="002470B7" w:rsidRDefault="002470B7" w:rsidP="00961281">
      <w:pPr>
        <w:rPr>
          <w:rFonts w:ascii="Arial" w:hAnsi="Arial" w:cs="Arial"/>
          <w:b/>
          <w:sz w:val="20"/>
          <w:szCs w:val="20"/>
          <w:u w:val="single"/>
        </w:rPr>
      </w:pPr>
    </w:p>
    <w:p w:rsidR="006E46D0" w:rsidRPr="006E46D0" w:rsidRDefault="000F44AC" w:rsidP="006E46D0">
      <w:pPr>
        <w:numPr>
          <w:ilvl w:val="2"/>
          <w:numId w:val="22"/>
        </w:numPr>
        <w:rPr>
          <w:rFonts w:ascii="Arial" w:hAnsi="Arial" w:cs="Arial"/>
          <w:b/>
          <w:sz w:val="20"/>
          <w:szCs w:val="20"/>
          <w:u w:val="single"/>
        </w:rPr>
      </w:pPr>
      <w:r>
        <w:rPr>
          <w:rFonts w:ascii="Arial" w:hAnsi="Arial" w:cs="Arial"/>
          <w:sz w:val="20"/>
          <w:szCs w:val="20"/>
        </w:rPr>
        <w:t xml:space="preserve">The </w:t>
      </w:r>
      <w:r w:rsidR="00B16691">
        <w:rPr>
          <w:rFonts w:ascii="Arial" w:hAnsi="Arial" w:cs="Arial"/>
          <w:sz w:val="20"/>
          <w:szCs w:val="20"/>
        </w:rPr>
        <w:t>Offeror</w:t>
      </w:r>
      <w:r w:rsidR="0096537E" w:rsidRPr="006E46D0">
        <w:rPr>
          <w:rFonts w:ascii="Arial" w:hAnsi="Arial" w:cs="Arial"/>
          <w:sz w:val="20"/>
          <w:szCs w:val="20"/>
        </w:rPr>
        <w:t xml:space="preserve"> shall (optionally) provide the NG9-1-1 </w:t>
      </w:r>
      <w:r w:rsidR="00B93BC6" w:rsidRPr="006E46D0">
        <w:rPr>
          <w:rFonts w:ascii="Arial" w:hAnsi="Arial" w:cs="Arial"/>
          <w:sz w:val="20"/>
          <w:szCs w:val="20"/>
        </w:rPr>
        <w:t xml:space="preserve">ECRF </w:t>
      </w:r>
      <w:r w:rsidR="0096537E" w:rsidRPr="006E46D0">
        <w:rPr>
          <w:rFonts w:ascii="Arial" w:hAnsi="Arial" w:cs="Arial"/>
          <w:sz w:val="20"/>
          <w:szCs w:val="20"/>
        </w:rPr>
        <w:t>as defined in the NENA 08-003</w:t>
      </w:r>
      <w:r w:rsidR="0096537E" w:rsidRPr="006E46D0">
        <w:rPr>
          <w:rFonts w:ascii="Arial" w:eastAsia="MS Mincho" w:hAnsi="Arial" w:cs="Arial"/>
          <w:sz w:val="20"/>
          <w:szCs w:val="20"/>
          <w:lang w:eastAsia="ja-JP"/>
        </w:rPr>
        <w:t xml:space="preserve"> Detailed Functional and Interface Standards for the NENA i3 Solution</w:t>
      </w:r>
      <w:r w:rsidR="0096537E" w:rsidRPr="006E46D0">
        <w:rPr>
          <w:rFonts w:ascii="Arial" w:hAnsi="Arial" w:cs="Arial"/>
          <w:sz w:val="20"/>
          <w:szCs w:val="20"/>
        </w:rPr>
        <w:t>.</w:t>
      </w:r>
    </w:p>
    <w:p w:rsidR="006E46D0" w:rsidRDefault="006E46D0" w:rsidP="006E46D0">
      <w:pPr>
        <w:ind w:left="2160"/>
        <w:rPr>
          <w:rFonts w:ascii="Arial" w:hAnsi="Arial" w:cs="Arial"/>
          <w:b/>
          <w:sz w:val="20"/>
          <w:szCs w:val="20"/>
          <w:u w:val="single"/>
        </w:rPr>
      </w:pPr>
    </w:p>
    <w:p w:rsidR="006E46D0" w:rsidRDefault="0096537E" w:rsidP="006E46D0">
      <w:pPr>
        <w:numPr>
          <w:ilvl w:val="2"/>
          <w:numId w:val="22"/>
        </w:numPr>
        <w:rPr>
          <w:rFonts w:ascii="Arial" w:hAnsi="Arial" w:cs="Arial"/>
          <w:b/>
          <w:sz w:val="20"/>
          <w:szCs w:val="20"/>
          <w:u w:val="single"/>
        </w:rPr>
      </w:pPr>
      <w:r w:rsidRPr="006E46D0">
        <w:rPr>
          <w:rFonts w:ascii="Arial" w:hAnsi="Arial" w:cs="Arial"/>
          <w:sz w:val="20"/>
          <w:szCs w:val="20"/>
        </w:rPr>
        <w:t xml:space="preserve">The ECRF is a </w:t>
      </w:r>
      <w:r w:rsidRPr="006E46D0">
        <w:rPr>
          <w:rFonts w:ascii="Arial" w:hAnsi="Arial" w:cs="Arial"/>
          <w:sz w:val="20"/>
          <w:szCs w:val="20"/>
          <w:u w:val="single"/>
        </w:rPr>
        <w:t>critical function</w:t>
      </w:r>
      <w:r w:rsidRPr="006E46D0">
        <w:rPr>
          <w:rFonts w:ascii="Arial" w:hAnsi="Arial" w:cs="Arial"/>
          <w:sz w:val="20"/>
          <w:szCs w:val="20"/>
        </w:rPr>
        <w:t xml:space="preserve"> in the delivery of emergency calls via the</w:t>
      </w:r>
      <w:r w:rsidR="000F44AC">
        <w:rPr>
          <w:rFonts w:ascii="Arial" w:hAnsi="Arial" w:cs="Arial"/>
          <w:sz w:val="20"/>
          <w:szCs w:val="20"/>
        </w:rPr>
        <w:t xml:space="preserve"> NG9-1-1 Routing Service.  The </w:t>
      </w:r>
      <w:r w:rsidR="00B16691">
        <w:rPr>
          <w:rFonts w:ascii="Arial" w:hAnsi="Arial" w:cs="Arial"/>
          <w:sz w:val="20"/>
          <w:szCs w:val="20"/>
        </w:rPr>
        <w:t>Offeror</w:t>
      </w:r>
      <w:r w:rsidRPr="006E46D0">
        <w:rPr>
          <w:rFonts w:ascii="Arial" w:hAnsi="Arial" w:cs="Arial"/>
          <w:sz w:val="20"/>
          <w:szCs w:val="20"/>
        </w:rPr>
        <w:t xml:space="preserve"> shall supply an ECRF function that is at least 99.999</w:t>
      </w:r>
      <w:r w:rsidR="008977B7">
        <w:rPr>
          <w:rFonts w:ascii="Arial" w:hAnsi="Arial" w:cs="Arial"/>
          <w:sz w:val="20"/>
          <w:szCs w:val="20"/>
        </w:rPr>
        <w:t xml:space="preserve"> </w:t>
      </w:r>
      <w:r w:rsidRPr="006E46D0">
        <w:rPr>
          <w:rFonts w:ascii="Arial" w:hAnsi="Arial" w:cs="Arial"/>
          <w:sz w:val="20"/>
          <w:szCs w:val="20"/>
        </w:rPr>
        <w:t>percent available and reliable.</w:t>
      </w:r>
    </w:p>
    <w:p w:rsidR="006E46D0" w:rsidRDefault="006E46D0" w:rsidP="006E46D0">
      <w:pPr>
        <w:pStyle w:val="ListParagraph"/>
        <w:rPr>
          <w:rFonts w:ascii="Arial" w:hAnsi="Arial" w:cs="Arial"/>
          <w:sz w:val="20"/>
          <w:szCs w:val="20"/>
        </w:rPr>
      </w:pPr>
    </w:p>
    <w:p w:rsidR="006E46D0" w:rsidRPr="00D167EA" w:rsidRDefault="00254780" w:rsidP="007E7B63">
      <w:pPr>
        <w:numPr>
          <w:ilvl w:val="2"/>
          <w:numId w:val="22"/>
        </w:numPr>
        <w:rPr>
          <w:rFonts w:ascii="Arial" w:hAnsi="Arial" w:cs="Arial"/>
          <w:b/>
          <w:sz w:val="20"/>
          <w:szCs w:val="20"/>
          <w:u w:val="single"/>
        </w:rPr>
      </w:pPr>
      <w:r>
        <w:rPr>
          <w:rFonts w:ascii="Arial" w:hAnsi="Arial" w:cs="Arial"/>
          <w:sz w:val="20"/>
          <w:szCs w:val="20"/>
        </w:rPr>
        <w:t>T</w:t>
      </w:r>
      <w:r w:rsidR="000F44AC" w:rsidRPr="00D167EA">
        <w:rPr>
          <w:rFonts w:ascii="Arial" w:hAnsi="Arial" w:cs="Arial"/>
          <w:sz w:val="20"/>
          <w:szCs w:val="20"/>
        </w:rPr>
        <w:t xml:space="preserve">he </w:t>
      </w:r>
      <w:r w:rsidR="00B16691">
        <w:rPr>
          <w:rFonts w:ascii="Arial" w:hAnsi="Arial" w:cs="Arial"/>
          <w:sz w:val="20"/>
          <w:szCs w:val="20"/>
        </w:rPr>
        <w:t>Offeror</w:t>
      </w:r>
      <w:r w:rsidR="00C13A60" w:rsidRPr="00D167EA">
        <w:rPr>
          <w:rFonts w:ascii="Arial" w:hAnsi="Arial" w:cs="Arial"/>
          <w:sz w:val="20"/>
          <w:szCs w:val="20"/>
        </w:rPr>
        <w:t xml:space="preserve"> shall be responsible for secure and reliable ECRF </w:t>
      </w:r>
      <w:r w:rsidR="007E7B63">
        <w:rPr>
          <w:rFonts w:ascii="Arial" w:hAnsi="Arial" w:cs="Arial"/>
          <w:sz w:val="20"/>
          <w:szCs w:val="20"/>
        </w:rPr>
        <w:t>Internet Protocol (</w:t>
      </w:r>
      <w:r w:rsidR="00C13A60" w:rsidRPr="00D167EA">
        <w:rPr>
          <w:rFonts w:ascii="Arial" w:hAnsi="Arial" w:cs="Arial"/>
          <w:sz w:val="20"/>
          <w:szCs w:val="20"/>
        </w:rPr>
        <w:t>IP</w:t>
      </w:r>
      <w:r w:rsidR="007E7B63">
        <w:rPr>
          <w:rFonts w:ascii="Arial" w:hAnsi="Arial" w:cs="Arial"/>
          <w:sz w:val="20"/>
          <w:szCs w:val="20"/>
        </w:rPr>
        <w:t>)</w:t>
      </w:r>
      <w:r w:rsidR="00C13A60" w:rsidRPr="00D167EA">
        <w:rPr>
          <w:rFonts w:ascii="Arial" w:hAnsi="Arial" w:cs="Arial"/>
          <w:sz w:val="20"/>
          <w:szCs w:val="20"/>
        </w:rPr>
        <w:t xml:space="preserve"> connections to at least two physically diverse points-of-presence (POPs) that are part of</w:t>
      </w:r>
      <w:r w:rsidR="000F44AC" w:rsidRPr="00D167EA">
        <w:rPr>
          <w:rFonts w:ascii="Arial" w:hAnsi="Arial" w:cs="Arial"/>
          <w:sz w:val="20"/>
          <w:szCs w:val="20"/>
        </w:rPr>
        <w:t xml:space="preserve"> the South Dakota </w:t>
      </w:r>
      <w:r w:rsidR="007E7B63" w:rsidRPr="007E7B63">
        <w:rPr>
          <w:rFonts w:ascii="Arial" w:hAnsi="Arial" w:cs="Arial"/>
          <w:sz w:val="20"/>
          <w:szCs w:val="20"/>
        </w:rPr>
        <w:t xml:space="preserve">Emergency Services IP Network </w:t>
      </w:r>
      <w:r w:rsidR="007E7B63">
        <w:rPr>
          <w:rFonts w:ascii="Arial" w:hAnsi="Arial" w:cs="Arial"/>
          <w:sz w:val="20"/>
          <w:szCs w:val="20"/>
        </w:rPr>
        <w:t>(</w:t>
      </w:r>
      <w:r w:rsidR="000F44AC" w:rsidRPr="00D167EA">
        <w:rPr>
          <w:rFonts w:ascii="Arial" w:hAnsi="Arial" w:cs="Arial"/>
          <w:sz w:val="20"/>
          <w:szCs w:val="20"/>
        </w:rPr>
        <w:t>ESInet</w:t>
      </w:r>
      <w:r w:rsidR="007E7B63">
        <w:rPr>
          <w:rFonts w:ascii="Arial" w:hAnsi="Arial" w:cs="Arial"/>
          <w:sz w:val="20"/>
          <w:szCs w:val="20"/>
        </w:rPr>
        <w:t>)</w:t>
      </w:r>
      <w:r w:rsidR="000F44AC" w:rsidRPr="00D167EA">
        <w:rPr>
          <w:rFonts w:ascii="Arial" w:hAnsi="Arial" w:cs="Arial"/>
          <w:sz w:val="20"/>
          <w:szCs w:val="20"/>
        </w:rPr>
        <w:t xml:space="preserve">.  The </w:t>
      </w:r>
      <w:r w:rsidR="00B16691">
        <w:rPr>
          <w:rFonts w:ascii="Arial" w:hAnsi="Arial" w:cs="Arial"/>
          <w:sz w:val="20"/>
          <w:szCs w:val="20"/>
        </w:rPr>
        <w:t>Offeror</w:t>
      </w:r>
      <w:r w:rsidR="00C13A60" w:rsidRPr="00D167EA">
        <w:rPr>
          <w:rFonts w:ascii="Arial" w:hAnsi="Arial" w:cs="Arial"/>
          <w:sz w:val="20"/>
          <w:szCs w:val="20"/>
        </w:rPr>
        <w:t xml:space="preserve"> must comply with IP addressing and security requirements as established by the South Dakota ESInet.</w:t>
      </w:r>
    </w:p>
    <w:p w:rsidR="006E46D0" w:rsidRDefault="006E46D0" w:rsidP="006E46D0">
      <w:pPr>
        <w:pStyle w:val="ListParagraph"/>
        <w:rPr>
          <w:rFonts w:ascii="Arial" w:hAnsi="Arial" w:cs="Arial"/>
          <w:sz w:val="20"/>
          <w:szCs w:val="20"/>
        </w:rPr>
      </w:pPr>
    </w:p>
    <w:p w:rsidR="006E46D0" w:rsidRDefault="00C13A60" w:rsidP="006E46D0">
      <w:pPr>
        <w:numPr>
          <w:ilvl w:val="2"/>
          <w:numId w:val="22"/>
        </w:numPr>
        <w:rPr>
          <w:rFonts w:ascii="Arial" w:hAnsi="Arial" w:cs="Arial"/>
          <w:b/>
          <w:sz w:val="20"/>
          <w:szCs w:val="20"/>
          <w:u w:val="single"/>
        </w:rPr>
      </w:pPr>
      <w:r w:rsidRPr="006E46D0">
        <w:rPr>
          <w:rFonts w:ascii="Arial" w:hAnsi="Arial" w:cs="Arial"/>
          <w:sz w:val="20"/>
          <w:szCs w:val="20"/>
        </w:rPr>
        <w:t>The ECRF must interface and provide location-based emergency call routing functionality via the RFC 5222 (Location-to-service Translation [LoST] protocol) and the functional specification of NENA 08-003.</w:t>
      </w:r>
    </w:p>
    <w:p w:rsidR="006E46D0" w:rsidRDefault="006E46D0" w:rsidP="006E46D0">
      <w:pPr>
        <w:pStyle w:val="ListParagraph"/>
        <w:rPr>
          <w:rFonts w:ascii="Arial" w:hAnsi="Arial" w:cs="Arial"/>
          <w:sz w:val="20"/>
          <w:szCs w:val="20"/>
        </w:rPr>
      </w:pPr>
    </w:p>
    <w:p w:rsidR="006E46D0" w:rsidRDefault="00C13A60" w:rsidP="007E7B63">
      <w:pPr>
        <w:numPr>
          <w:ilvl w:val="2"/>
          <w:numId w:val="22"/>
        </w:numPr>
        <w:rPr>
          <w:rFonts w:ascii="Arial" w:hAnsi="Arial" w:cs="Arial"/>
          <w:b/>
          <w:sz w:val="20"/>
          <w:szCs w:val="20"/>
          <w:u w:val="single"/>
        </w:rPr>
      </w:pPr>
      <w:r w:rsidRPr="006E46D0">
        <w:rPr>
          <w:rFonts w:ascii="Arial" w:hAnsi="Arial" w:cs="Arial"/>
          <w:sz w:val="20"/>
          <w:szCs w:val="20"/>
        </w:rPr>
        <w:t xml:space="preserve">The ECRF shall support LoST queries (via </w:t>
      </w:r>
      <w:r w:rsidR="007E7B63" w:rsidRPr="007E7B63">
        <w:rPr>
          <w:rFonts w:ascii="Arial" w:hAnsi="Arial" w:cs="Arial"/>
          <w:sz w:val="20"/>
          <w:szCs w:val="20"/>
        </w:rPr>
        <w:t xml:space="preserve">Transmission Control Protocol </w:t>
      </w:r>
      <w:r w:rsidR="007E7B63">
        <w:rPr>
          <w:rFonts w:ascii="Arial" w:hAnsi="Arial" w:cs="Arial"/>
          <w:sz w:val="20"/>
          <w:szCs w:val="20"/>
        </w:rPr>
        <w:t>[</w:t>
      </w:r>
      <w:r w:rsidRPr="006E46D0">
        <w:rPr>
          <w:rFonts w:ascii="Arial" w:hAnsi="Arial" w:cs="Arial"/>
          <w:sz w:val="20"/>
          <w:szCs w:val="20"/>
        </w:rPr>
        <w:t>TCP</w:t>
      </w:r>
      <w:r w:rsidR="007E7B63">
        <w:rPr>
          <w:rFonts w:ascii="Arial" w:hAnsi="Arial" w:cs="Arial"/>
          <w:sz w:val="20"/>
          <w:szCs w:val="20"/>
        </w:rPr>
        <w:t>]</w:t>
      </w:r>
      <w:r w:rsidRPr="006E46D0">
        <w:rPr>
          <w:rFonts w:ascii="Arial" w:hAnsi="Arial" w:cs="Arial"/>
          <w:sz w:val="20"/>
          <w:szCs w:val="20"/>
        </w:rPr>
        <w:t xml:space="preserve">) from ESRP(s), PSAP </w:t>
      </w:r>
      <w:r w:rsidR="007E7B63">
        <w:rPr>
          <w:rFonts w:ascii="Arial" w:hAnsi="Arial" w:cs="Arial"/>
          <w:sz w:val="20"/>
          <w:szCs w:val="20"/>
        </w:rPr>
        <w:t>customer premise equipmen</w:t>
      </w:r>
      <w:r w:rsidR="00402717">
        <w:rPr>
          <w:rFonts w:ascii="Arial" w:hAnsi="Arial" w:cs="Arial"/>
          <w:sz w:val="20"/>
          <w:szCs w:val="20"/>
        </w:rPr>
        <w:t>t</w:t>
      </w:r>
      <w:r w:rsidR="007E7B63">
        <w:rPr>
          <w:rFonts w:ascii="Arial" w:hAnsi="Arial" w:cs="Arial"/>
          <w:sz w:val="20"/>
          <w:szCs w:val="20"/>
        </w:rPr>
        <w:t xml:space="preserve"> (</w:t>
      </w:r>
      <w:r w:rsidRPr="006E46D0">
        <w:rPr>
          <w:rFonts w:ascii="Arial" w:hAnsi="Arial" w:cs="Arial"/>
          <w:sz w:val="20"/>
          <w:szCs w:val="20"/>
        </w:rPr>
        <w:t>CPE</w:t>
      </w:r>
      <w:r w:rsidR="007E7B63">
        <w:rPr>
          <w:rFonts w:ascii="Arial" w:hAnsi="Arial" w:cs="Arial"/>
          <w:sz w:val="20"/>
          <w:szCs w:val="20"/>
        </w:rPr>
        <w:t>)</w:t>
      </w:r>
      <w:r w:rsidRPr="006E46D0">
        <w:rPr>
          <w:rFonts w:ascii="Arial" w:hAnsi="Arial" w:cs="Arial"/>
          <w:sz w:val="20"/>
          <w:szCs w:val="20"/>
        </w:rPr>
        <w:t>, or any other permitted IP host within the South Dakota ESInet.  The ECRF may rate-limit queries from sources other than provisioned ESRPs.</w:t>
      </w:r>
    </w:p>
    <w:p w:rsidR="006E46D0" w:rsidRDefault="006E46D0" w:rsidP="006E46D0">
      <w:pPr>
        <w:pStyle w:val="ListParagraph"/>
        <w:rPr>
          <w:rFonts w:ascii="Arial" w:hAnsi="Arial" w:cs="Arial"/>
          <w:sz w:val="20"/>
          <w:szCs w:val="20"/>
        </w:rPr>
      </w:pPr>
    </w:p>
    <w:p w:rsidR="006E46D0" w:rsidRPr="00681AF7" w:rsidRDefault="00C13A60" w:rsidP="006E46D0">
      <w:pPr>
        <w:numPr>
          <w:ilvl w:val="2"/>
          <w:numId w:val="22"/>
        </w:numPr>
        <w:rPr>
          <w:rFonts w:ascii="Arial" w:hAnsi="Arial" w:cs="Arial"/>
          <w:b/>
          <w:sz w:val="20"/>
          <w:szCs w:val="20"/>
          <w:u w:val="single"/>
        </w:rPr>
      </w:pPr>
      <w:r w:rsidRPr="006E46D0">
        <w:rPr>
          <w:rFonts w:ascii="Arial" w:hAnsi="Arial" w:cs="Arial"/>
          <w:sz w:val="20"/>
          <w:szCs w:val="20"/>
        </w:rPr>
        <w:t>The ECRF shall log all connections, connection attempts, and LoST transactions.</w:t>
      </w:r>
    </w:p>
    <w:p w:rsidR="00681AF7" w:rsidRDefault="00681AF7" w:rsidP="00681AF7">
      <w:pPr>
        <w:pStyle w:val="ListParagraph"/>
        <w:rPr>
          <w:rFonts w:ascii="Arial" w:hAnsi="Arial" w:cs="Arial"/>
          <w:b/>
          <w:sz w:val="20"/>
          <w:szCs w:val="20"/>
          <w:u w:val="single"/>
        </w:rPr>
      </w:pPr>
    </w:p>
    <w:p w:rsidR="00681AF7" w:rsidRPr="00681AF7" w:rsidRDefault="00681AF7" w:rsidP="006E46D0">
      <w:pPr>
        <w:numPr>
          <w:ilvl w:val="2"/>
          <w:numId w:val="22"/>
        </w:numPr>
        <w:rPr>
          <w:rFonts w:ascii="Arial" w:hAnsi="Arial" w:cs="Arial"/>
          <w:b/>
          <w:sz w:val="20"/>
          <w:szCs w:val="20"/>
          <w:u w:val="single"/>
        </w:rPr>
      </w:pPr>
      <w:r>
        <w:rPr>
          <w:rFonts w:ascii="Arial" w:hAnsi="Arial" w:cs="Arial"/>
          <w:sz w:val="20"/>
          <w:szCs w:val="20"/>
        </w:rPr>
        <w:t>All location information errors must be made available to the Providers for resolution and geocoding errors be written to a separate log or file, so that they may be easily handed off to the State GIS services vendor for investigation and correction.</w:t>
      </w:r>
    </w:p>
    <w:p w:rsidR="00681AF7" w:rsidRDefault="00681AF7" w:rsidP="00681AF7">
      <w:pPr>
        <w:pStyle w:val="ListParagraph"/>
        <w:rPr>
          <w:rFonts w:ascii="Arial" w:hAnsi="Arial" w:cs="Arial"/>
          <w:b/>
          <w:sz w:val="20"/>
          <w:szCs w:val="20"/>
          <w:u w:val="single"/>
        </w:rPr>
      </w:pPr>
    </w:p>
    <w:p w:rsidR="00681AF7" w:rsidRPr="00681AF7" w:rsidRDefault="00681AF7" w:rsidP="006E46D0">
      <w:pPr>
        <w:numPr>
          <w:ilvl w:val="2"/>
          <w:numId w:val="22"/>
        </w:numPr>
        <w:rPr>
          <w:rFonts w:ascii="Arial" w:hAnsi="Arial" w:cs="Arial"/>
          <w:b/>
          <w:sz w:val="20"/>
          <w:szCs w:val="20"/>
          <w:u w:val="single"/>
        </w:rPr>
      </w:pPr>
      <w:r>
        <w:rPr>
          <w:rFonts w:ascii="Arial" w:hAnsi="Arial" w:cs="Arial"/>
          <w:sz w:val="20"/>
          <w:szCs w:val="20"/>
        </w:rPr>
        <w:t xml:space="preserve">The ECRF must be able to route locations based on geographical coordinates </w:t>
      </w:r>
      <w:r w:rsidRPr="00681AF7">
        <w:rPr>
          <w:rFonts w:ascii="Arial" w:hAnsi="Arial" w:cs="Arial"/>
          <w:sz w:val="20"/>
          <w:szCs w:val="20"/>
        </w:rPr>
        <w:t>(LAT/LON) and based on civic addresses (house #, street, city, etc.).</w:t>
      </w:r>
    </w:p>
    <w:p w:rsidR="006E46D0" w:rsidRPr="0055234B" w:rsidRDefault="006E46D0" w:rsidP="006E46D0">
      <w:pPr>
        <w:pStyle w:val="ListParagraph"/>
        <w:rPr>
          <w:rFonts w:ascii="Arial" w:hAnsi="Arial" w:cs="Arial"/>
          <w:sz w:val="20"/>
          <w:szCs w:val="20"/>
        </w:rPr>
      </w:pPr>
    </w:p>
    <w:p w:rsidR="006E46D0" w:rsidRPr="00681AF7" w:rsidRDefault="00CE6533" w:rsidP="006E46D0">
      <w:pPr>
        <w:numPr>
          <w:ilvl w:val="2"/>
          <w:numId w:val="22"/>
        </w:numPr>
        <w:rPr>
          <w:rFonts w:ascii="Arial" w:hAnsi="Arial" w:cs="Arial"/>
          <w:b/>
          <w:sz w:val="20"/>
          <w:szCs w:val="20"/>
          <w:u w:val="single"/>
        </w:rPr>
      </w:pPr>
      <w:r w:rsidRPr="00681AF7">
        <w:rPr>
          <w:rFonts w:ascii="Arial" w:hAnsi="Arial" w:cs="Arial"/>
          <w:sz w:val="20"/>
          <w:szCs w:val="20"/>
        </w:rPr>
        <w:t>The ECRF shall utilize the GIS database that supports the provisioning of all required map layers</w:t>
      </w:r>
      <w:r w:rsidR="00681AF7">
        <w:rPr>
          <w:rFonts w:ascii="Arial" w:hAnsi="Arial" w:cs="Arial"/>
          <w:sz w:val="20"/>
          <w:szCs w:val="20"/>
        </w:rPr>
        <w:t>.</w:t>
      </w:r>
      <w:r w:rsidRPr="00681AF7">
        <w:rPr>
          <w:rFonts w:ascii="Arial" w:hAnsi="Arial" w:cs="Arial"/>
          <w:sz w:val="20"/>
          <w:szCs w:val="20"/>
        </w:rPr>
        <w:t xml:space="preserve"> </w:t>
      </w:r>
      <w:r w:rsidR="007C57A7">
        <w:rPr>
          <w:rFonts w:ascii="Arial" w:hAnsi="Arial" w:cs="Arial"/>
          <w:sz w:val="20"/>
          <w:szCs w:val="20"/>
        </w:rPr>
        <w:t xml:space="preserve"> </w:t>
      </w:r>
      <w:r w:rsidR="00681AF7">
        <w:rPr>
          <w:rFonts w:ascii="Arial" w:hAnsi="Arial" w:cs="Arial"/>
          <w:sz w:val="20"/>
          <w:szCs w:val="20"/>
        </w:rPr>
        <w:t xml:space="preserve">The GIS data will include the road centerline and address range data, address structure points, PSAP boundaries, municipal boundaries and police, fire and EMS boundaries. </w:t>
      </w:r>
      <w:r w:rsidR="007C57A7">
        <w:rPr>
          <w:rFonts w:ascii="Arial" w:hAnsi="Arial" w:cs="Arial"/>
          <w:sz w:val="20"/>
          <w:szCs w:val="20"/>
        </w:rPr>
        <w:t xml:space="preserve"> </w:t>
      </w:r>
      <w:r w:rsidRPr="00681AF7">
        <w:rPr>
          <w:rFonts w:ascii="Arial" w:hAnsi="Arial" w:cs="Arial"/>
          <w:sz w:val="20"/>
          <w:szCs w:val="20"/>
        </w:rPr>
        <w:t xml:space="preserve">Such map layers shall represent the geographical boundaries (polygons) of some service type, such as emergency, police, fire, ambulance, etc.  The ECRF shall permit the association of each LoST request type to one of these layers. </w:t>
      </w:r>
    </w:p>
    <w:p w:rsidR="006E46D0" w:rsidRDefault="006E46D0" w:rsidP="006E46D0">
      <w:pPr>
        <w:pStyle w:val="ListParagraph"/>
        <w:rPr>
          <w:rFonts w:ascii="Arial" w:hAnsi="Arial" w:cs="Arial"/>
          <w:sz w:val="20"/>
          <w:szCs w:val="20"/>
        </w:rPr>
      </w:pPr>
    </w:p>
    <w:p w:rsidR="006E46D0" w:rsidRDefault="00CE6533" w:rsidP="006E46D0">
      <w:pPr>
        <w:numPr>
          <w:ilvl w:val="2"/>
          <w:numId w:val="22"/>
        </w:numPr>
        <w:rPr>
          <w:rFonts w:ascii="Arial" w:hAnsi="Arial" w:cs="Arial"/>
          <w:b/>
          <w:sz w:val="20"/>
          <w:szCs w:val="20"/>
          <w:u w:val="single"/>
        </w:rPr>
      </w:pPr>
      <w:r w:rsidRPr="006E46D0">
        <w:rPr>
          <w:rFonts w:ascii="Arial" w:hAnsi="Arial" w:cs="Arial"/>
          <w:sz w:val="20"/>
          <w:szCs w:val="20"/>
        </w:rPr>
        <w:t xml:space="preserve">The ECRF shall comply with GIS standards including but not limited to </w:t>
      </w:r>
      <w:r w:rsidR="006F265D" w:rsidRPr="006E46D0">
        <w:rPr>
          <w:rFonts w:ascii="Arial" w:hAnsi="Arial" w:cs="Arial"/>
          <w:sz w:val="20"/>
          <w:szCs w:val="20"/>
        </w:rPr>
        <w:t>NENA NG9-1-1 GIS Data Model, NENA 02-010, and NENA 02-014.</w:t>
      </w:r>
    </w:p>
    <w:p w:rsidR="006E46D0" w:rsidRDefault="006E46D0" w:rsidP="006E46D0">
      <w:pPr>
        <w:pStyle w:val="ListParagraph"/>
        <w:rPr>
          <w:rFonts w:ascii="Arial" w:hAnsi="Arial" w:cs="Arial"/>
          <w:sz w:val="20"/>
          <w:szCs w:val="20"/>
        </w:rPr>
      </w:pPr>
    </w:p>
    <w:p w:rsidR="006E46D0" w:rsidRDefault="006F265D" w:rsidP="006E46D0">
      <w:pPr>
        <w:numPr>
          <w:ilvl w:val="2"/>
          <w:numId w:val="22"/>
        </w:numPr>
        <w:rPr>
          <w:rFonts w:ascii="Arial" w:hAnsi="Arial" w:cs="Arial"/>
          <w:b/>
          <w:sz w:val="20"/>
          <w:szCs w:val="20"/>
          <w:u w:val="single"/>
        </w:rPr>
      </w:pPr>
      <w:r w:rsidRPr="006E46D0">
        <w:rPr>
          <w:rFonts w:ascii="Arial" w:hAnsi="Arial" w:cs="Arial"/>
          <w:sz w:val="20"/>
          <w:szCs w:val="20"/>
        </w:rPr>
        <w:t>The ECRF shall support updates to the GIS database without disruption of ECRF LoST service.</w:t>
      </w:r>
    </w:p>
    <w:p w:rsidR="006E46D0" w:rsidRDefault="006E46D0" w:rsidP="006E46D0">
      <w:pPr>
        <w:pStyle w:val="ListParagraph"/>
        <w:rPr>
          <w:rFonts w:ascii="Arial" w:hAnsi="Arial" w:cs="Arial"/>
          <w:sz w:val="20"/>
          <w:szCs w:val="20"/>
        </w:rPr>
      </w:pPr>
    </w:p>
    <w:p w:rsidR="006E46D0" w:rsidRDefault="006F265D" w:rsidP="006E46D0">
      <w:pPr>
        <w:numPr>
          <w:ilvl w:val="2"/>
          <w:numId w:val="22"/>
        </w:numPr>
        <w:rPr>
          <w:rFonts w:ascii="Arial" w:hAnsi="Arial" w:cs="Arial"/>
          <w:b/>
          <w:sz w:val="20"/>
          <w:szCs w:val="20"/>
          <w:u w:val="single"/>
        </w:rPr>
      </w:pPr>
      <w:r w:rsidRPr="006E46D0">
        <w:rPr>
          <w:rFonts w:ascii="Arial" w:hAnsi="Arial" w:cs="Arial"/>
          <w:sz w:val="20"/>
          <w:szCs w:val="20"/>
        </w:rPr>
        <w:t>The ECRF (or associated administrative program) shall be able to validate GIS database changes before they are applied, for example, detect overlaps or gaps in layer geographical boundaries.</w:t>
      </w:r>
    </w:p>
    <w:p w:rsidR="006E46D0" w:rsidRDefault="006E46D0" w:rsidP="006E46D0">
      <w:pPr>
        <w:pStyle w:val="ListParagraph"/>
        <w:rPr>
          <w:rFonts w:ascii="Arial" w:hAnsi="Arial" w:cs="Arial"/>
          <w:sz w:val="20"/>
          <w:szCs w:val="20"/>
        </w:rPr>
      </w:pPr>
    </w:p>
    <w:p w:rsidR="006E46D0" w:rsidRDefault="000F44AC" w:rsidP="006E46D0">
      <w:pPr>
        <w:numPr>
          <w:ilvl w:val="2"/>
          <w:numId w:val="22"/>
        </w:numPr>
        <w:rPr>
          <w:rFonts w:ascii="Arial" w:hAnsi="Arial" w:cs="Arial"/>
          <w:b/>
          <w:sz w:val="20"/>
          <w:szCs w:val="20"/>
          <w:u w:val="single"/>
        </w:rPr>
      </w:pPr>
      <w:r>
        <w:rPr>
          <w:rFonts w:ascii="Arial" w:hAnsi="Arial" w:cs="Arial"/>
          <w:sz w:val="20"/>
          <w:szCs w:val="20"/>
        </w:rPr>
        <w:t xml:space="preserve">The </w:t>
      </w:r>
      <w:r w:rsidR="00B16691">
        <w:rPr>
          <w:rFonts w:ascii="Arial" w:hAnsi="Arial" w:cs="Arial"/>
          <w:sz w:val="20"/>
          <w:szCs w:val="20"/>
        </w:rPr>
        <w:t>Offeror</w:t>
      </w:r>
      <w:r w:rsidR="006F265D" w:rsidRPr="006E46D0">
        <w:rPr>
          <w:rFonts w:ascii="Arial" w:hAnsi="Arial" w:cs="Arial"/>
          <w:sz w:val="20"/>
          <w:szCs w:val="20"/>
        </w:rPr>
        <w:t xml:space="preserve"> shall provide a </w:t>
      </w:r>
      <w:r w:rsidR="00743A9F">
        <w:rPr>
          <w:rFonts w:ascii="Arial" w:hAnsi="Arial" w:cs="Arial"/>
          <w:sz w:val="20"/>
          <w:szCs w:val="20"/>
        </w:rPr>
        <w:t>w</w:t>
      </w:r>
      <w:r w:rsidR="006F265D" w:rsidRPr="006E46D0">
        <w:rPr>
          <w:rFonts w:ascii="Arial" w:hAnsi="Arial" w:cs="Arial"/>
          <w:sz w:val="20"/>
          <w:szCs w:val="20"/>
        </w:rPr>
        <w:t>eb portal that permits administrative read-only access to the GIS database.  This function may be rate-limited to avoid impacting emergency call delivery services.</w:t>
      </w:r>
    </w:p>
    <w:p w:rsidR="006E46D0" w:rsidRDefault="006E46D0" w:rsidP="006E46D0">
      <w:pPr>
        <w:pStyle w:val="ListParagraph"/>
        <w:rPr>
          <w:rFonts w:ascii="Arial" w:hAnsi="Arial" w:cs="Arial"/>
          <w:sz w:val="20"/>
          <w:szCs w:val="20"/>
        </w:rPr>
      </w:pPr>
    </w:p>
    <w:p w:rsidR="006E46D0" w:rsidRDefault="000F44AC" w:rsidP="006E46D0">
      <w:pPr>
        <w:numPr>
          <w:ilvl w:val="2"/>
          <w:numId w:val="22"/>
        </w:numPr>
        <w:rPr>
          <w:rFonts w:ascii="Arial" w:hAnsi="Arial" w:cs="Arial"/>
          <w:b/>
          <w:sz w:val="20"/>
          <w:szCs w:val="20"/>
          <w:u w:val="single"/>
        </w:rPr>
      </w:pPr>
      <w:r>
        <w:rPr>
          <w:rFonts w:ascii="Arial" w:hAnsi="Arial" w:cs="Arial"/>
          <w:sz w:val="20"/>
          <w:szCs w:val="20"/>
        </w:rPr>
        <w:t xml:space="preserve">The </w:t>
      </w:r>
      <w:r w:rsidR="00B16691">
        <w:rPr>
          <w:rFonts w:ascii="Arial" w:hAnsi="Arial" w:cs="Arial"/>
          <w:sz w:val="20"/>
          <w:szCs w:val="20"/>
        </w:rPr>
        <w:t>Offeror</w:t>
      </w:r>
      <w:r w:rsidR="009B608D" w:rsidRPr="006E46D0">
        <w:rPr>
          <w:rFonts w:ascii="Arial" w:hAnsi="Arial" w:cs="Arial"/>
          <w:sz w:val="20"/>
          <w:szCs w:val="20"/>
        </w:rPr>
        <w:t xml:space="preserve"> shall state the maximum number of queries per second the proposed ECRF can sustain for at least one minute under adverse but “all up” conditions.</w:t>
      </w:r>
    </w:p>
    <w:p w:rsidR="006E46D0" w:rsidRDefault="006E46D0" w:rsidP="006E46D0">
      <w:pPr>
        <w:pStyle w:val="ListParagraph"/>
        <w:rPr>
          <w:rFonts w:ascii="Arial" w:hAnsi="Arial" w:cs="Arial"/>
          <w:sz w:val="20"/>
          <w:szCs w:val="20"/>
        </w:rPr>
      </w:pPr>
    </w:p>
    <w:p w:rsidR="009B608D" w:rsidRPr="006E46D0" w:rsidRDefault="000F44AC" w:rsidP="006E46D0">
      <w:pPr>
        <w:numPr>
          <w:ilvl w:val="2"/>
          <w:numId w:val="22"/>
        </w:numPr>
        <w:rPr>
          <w:rFonts w:ascii="Arial" w:hAnsi="Arial" w:cs="Arial"/>
          <w:b/>
          <w:sz w:val="20"/>
          <w:szCs w:val="20"/>
          <w:u w:val="single"/>
        </w:rPr>
      </w:pPr>
      <w:r>
        <w:rPr>
          <w:rFonts w:ascii="Arial" w:hAnsi="Arial" w:cs="Arial"/>
          <w:sz w:val="20"/>
          <w:szCs w:val="20"/>
        </w:rPr>
        <w:t xml:space="preserve">The </w:t>
      </w:r>
      <w:r w:rsidR="00B16691">
        <w:rPr>
          <w:rFonts w:ascii="Arial" w:hAnsi="Arial" w:cs="Arial"/>
          <w:sz w:val="20"/>
          <w:szCs w:val="20"/>
        </w:rPr>
        <w:t>Offeror</w:t>
      </w:r>
      <w:r w:rsidR="009B608D" w:rsidRPr="006E46D0">
        <w:rPr>
          <w:rFonts w:ascii="Arial" w:hAnsi="Arial" w:cs="Arial"/>
          <w:sz w:val="20"/>
          <w:szCs w:val="20"/>
        </w:rPr>
        <w:t xml:space="preserve"> shall describe and list the features of the proposed ECRF, with particular emphasis on how it meets the specific requirements herein.</w:t>
      </w:r>
    </w:p>
    <w:p w:rsidR="00B93BC6" w:rsidRDefault="00B93BC6" w:rsidP="0020279F">
      <w:pPr>
        <w:pStyle w:val="ListParagraph"/>
        <w:ind w:left="0"/>
        <w:rPr>
          <w:rFonts w:ascii="Arial" w:hAnsi="Arial" w:cs="Arial"/>
          <w:b/>
          <w:sz w:val="20"/>
          <w:szCs w:val="20"/>
        </w:rPr>
      </w:pPr>
    </w:p>
    <w:p w:rsidR="007C57A7" w:rsidRPr="00B93BC6" w:rsidRDefault="007C57A7" w:rsidP="0020279F">
      <w:pPr>
        <w:pStyle w:val="ListParagraph"/>
        <w:ind w:left="0"/>
        <w:rPr>
          <w:rFonts w:ascii="Arial" w:hAnsi="Arial" w:cs="Arial"/>
          <w:b/>
          <w:sz w:val="20"/>
          <w:szCs w:val="20"/>
        </w:rPr>
      </w:pPr>
    </w:p>
    <w:p w:rsidR="00B93BC6" w:rsidRDefault="00B93BC6" w:rsidP="00692238">
      <w:pPr>
        <w:numPr>
          <w:ilvl w:val="1"/>
          <w:numId w:val="22"/>
        </w:numPr>
        <w:rPr>
          <w:rFonts w:ascii="Arial" w:hAnsi="Arial" w:cs="Arial"/>
          <w:b/>
          <w:sz w:val="20"/>
          <w:szCs w:val="20"/>
          <w:u w:val="single"/>
        </w:rPr>
      </w:pPr>
      <w:r w:rsidRPr="006E46D0">
        <w:rPr>
          <w:rFonts w:ascii="Arial" w:hAnsi="Arial" w:cs="Arial"/>
          <w:b/>
          <w:sz w:val="20"/>
          <w:szCs w:val="20"/>
          <w:u w:val="single"/>
        </w:rPr>
        <w:t>Location Validation Function (LVF)</w:t>
      </w:r>
    </w:p>
    <w:p w:rsidR="006E46D0" w:rsidRDefault="006E46D0" w:rsidP="006E46D0">
      <w:pPr>
        <w:ind w:left="720"/>
        <w:rPr>
          <w:rFonts w:ascii="Arial" w:hAnsi="Arial" w:cs="Arial"/>
          <w:sz w:val="20"/>
          <w:szCs w:val="20"/>
        </w:rPr>
      </w:pPr>
      <w:r>
        <w:rPr>
          <w:rFonts w:ascii="Arial" w:hAnsi="Arial" w:cs="Arial"/>
          <w:sz w:val="20"/>
          <w:szCs w:val="20"/>
        </w:rPr>
        <w:t xml:space="preserve">The LVF is not a critical function involved in real-time emergency call delivery, but it must be available to Call Origination Providers and to the general public at large so these parties can verify that civic addresses or latitude/longitude will return PSAP or emergency responder </w:t>
      </w:r>
      <w:r w:rsidR="007C57A7" w:rsidRPr="007C57A7">
        <w:rPr>
          <w:rFonts w:ascii="Arial" w:hAnsi="Arial" w:cs="Arial"/>
          <w:sz w:val="20"/>
          <w:szCs w:val="20"/>
        </w:rPr>
        <w:t xml:space="preserve">Uniform Resource Identifiers </w:t>
      </w:r>
      <w:r w:rsidR="007C57A7">
        <w:rPr>
          <w:rFonts w:ascii="Arial" w:hAnsi="Arial" w:cs="Arial"/>
          <w:sz w:val="20"/>
          <w:szCs w:val="20"/>
        </w:rPr>
        <w:t>(</w:t>
      </w:r>
      <w:r>
        <w:rPr>
          <w:rFonts w:ascii="Arial" w:hAnsi="Arial" w:cs="Arial"/>
          <w:sz w:val="20"/>
          <w:szCs w:val="20"/>
        </w:rPr>
        <w:t>URIs</w:t>
      </w:r>
      <w:r w:rsidR="007C57A7">
        <w:rPr>
          <w:rFonts w:ascii="Arial" w:hAnsi="Arial" w:cs="Arial"/>
          <w:sz w:val="20"/>
          <w:szCs w:val="20"/>
        </w:rPr>
        <w:t>)</w:t>
      </w:r>
      <w:r>
        <w:rPr>
          <w:rFonts w:ascii="Arial" w:hAnsi="Arial" w:cs="Arial"/>
          <w:sz w:val="20"/>
          <w:szCs w:val="20"/>
        </w:rPr>
        <w:t>.  In many ways, the LVF is identical to the ECRF, but because the EC</w:t>
      </w:r>
      <w:r w:rsidR="00103ABC">
        <w:rPr>
          <w:rFonts w:ascii="Arial" w:hAnsi="Arial" w:cs="Arial"/>
          <w:sz w:val="20"/>
          <w:szCs w:val="20"/>
        </w:rPr>
        <w:t>R</w:t>
      </w:r>
      <w:r>
        <w:rPr>
          <w:rFonts w:ascii="Arial" w:hAnsi="Arial" w:cs="Arial"/>
          <w:sz w:val="20"/>
          <w:szCs w:val="20"/>
        </w:rPr>
        <w:t>F must be highly available, it is protected within the Core NG9-1-1 Routing Service security zone.  The LVF is available to the general public via an LVF proxy in the public Internet in the Public Security Control Zone (PSCZ).</w:t>
      </w:r>
    </w:p>
    <w:p w:rsidR="006E46D0" w:rsidRDefault="006E46D0" w:rsidP="006E46D0">
      <w:pPr>
        <w:ind w:left="720"/>
        <w:rPr>
          <w:rFonts w:ascii="Arial" w:hAnsi="Arial" w:cs="Arial"/>
          <w:b/>
          <w:sz w:val="20"/>
          <w:szCs w:val="20"/>
          <w:u w:val="single"/>
        </w:rPr>
      </w:pPr>
    </w:p>
    <w:p w:rsidR="006E46D0" w:rsidRPr="006E46D0" w:rsidRDefault="000F44AC" w:rsidP="006E46D0">
      <w:pPr>
        <w:numPr>
          <w:ilvl w:val="2"/>
          <w:numId w:val="22"/>
        </w:numPr>
        <w:rPr>
          <w:rFonts w:ascii="Arial" w:hAnsi="Arial" w:cs="Arial"/>
          <w:b/>
          <w:sz w:val="20"/>
          <w:szCs w:val="20"/>
          <w:u w:val="single"/>
        </w:rPr>
      </w:pPr>
      <w:r>
        <w:rPr>
          <w:rFonts w:ascii="Arial" w:hAnsi="Arial" w:cs="Arial"/>
          <w:sz w:val="20"/>
          <w:szCs w:val="20"/>
        </w:rPr>
        <w:t xml:space="preserve">The </w:t>
      </w:r>
      <w:r w:rsidR="00B16691">
        <w:rPr>
          <w:rFonts w:ascii="Arial" w:hAnsi="Arial" w:cs="Arial"/>
          <w:sz w:val="20"/>
          <w:szCs w:val="20"/>
        </w:rPr>
        <w:t>Offeror</w:t>
      </w:r>
      <w:r w:rsidR="00B93BC6" w:rsidRPr="006E46D0">
        <w:rPr>
          <w:rFonts w:ascii="Arial" w:hAnsi="Arial" w:cs="Arial"/>
          <w:sz w:val="20"/>
          <w:szCs w:val="20"/>
        </w:rPr>
        <w:t xml:space="preserve"> shall (optionally) provide the NG9-1-1 Location Validation Function (LVF) as defined in the NENA 08-003</w:t>
      </w:r>
      <w:r w:rsidR="00B93BC6" w:rsidRPr="006E46D0">
        <w:rPr>
          <w:rFonts w:ascii="Arial" w:eastAsia="MS Mincho" w:hAnsi="Arial" w:cs="Arial"/>
          <w:sz w:val="20"/>
          <w:szCs w:val="20"/>
          <w:lang w:eastAsia="ja-JP"/>
        </w:rPr>
        <w:t xml:space="preserve"> Detailed Functional and Interface Standards for the NENA i3 Solution</w:t>
      </w:r>
      <w:r w:rsidR="00B93BC6" w:rsidRPr="006E46D0">
        <w:rPr>
          <w:rFonts w:ascii="Arial" w:hAnsi="Arial" w:cs="Arial"/>
          <w:sz w:val="20"/>
          <w:szCs w:val="20"/>
        </w:rPr>
        <w:t>.</w:t>
      </w:r>
    </w:p>
    <w:p w:rsidR="006E46D0" w:rsidRDefault="006E46D0" w:rsidP="006E46D0">
      <w:pPr>
        <w:ind w:left="2160"/>
        <w:rPr>
          <w:rFonts w:ascii="Arial" w:hAnsi="Arial" w:cs="Arial"/>
          <w:b/>
          <w:sz w:val="20"/>
          <w:szCs w:val="20"/>
          <w:u w:val="single"/>
        </w:rPr>
      </w:pPr>
    </w:p>
    <w:p w:rsidR="006E46D0" w:rsidRDefault="008E5610" w:rsidP="006E46D0">
      <w:pPr>
        <w:numPr>
          <w:ilvl w:val="2"/>
          <w:numId w:val="22"/>
        </w:numPr>
        <w:rPr>
          <w:rFonts w:ascii="Arial" w:hAnsi="Arial" w:cs="Arial"/>
          <w:b/>
          <w:sz w:val="20"/>
          <w:szCs w:val="20"/>
          <w:u w:val="single"/>
        </w:rPr>
      </w:pPr>
      <w:r w:rsidRPr="006E46D0">
        <w:rPr>
          <w:rFonts w:ascii="Arial" w:hAnsi="Arial" w:cs="Arial"/>
          <w:sz w:val="20"/>
          <w:szCs w:val="20"/>
        </w:rPr>
        <w:t>At least two LVF instances shall be deployed.</w:t>
      </w:r>
    </w:p>
    <w:p w:rsidR="006E46D0" w:rsidRDefault="006E46D0" w:rsidP="006E46D0">
      <w:pPr>
        <w:pStyle w:val="ListParagraph"/>
        <w:rPr>
          <w:rFonts w:ascii="Arial" w:hAnsi="Arial" w:cs="Arial"/>
          <w:sz w:val="20"/>
          <w:szCs w:val="20"/>
        </w:rPr>
      </w:pPr>
    </w:p>
    <w:p w:rsidR="006E46D0" w:rsidRDefault="008E5610" w:rsidP="006E46D0">
      <w:pPr>
        <w:numPr>
          <w:ilvl w:val="2"/>
          <w:numId w:val="22"/>
        </w:numPr>
        <w:rPr>
          <w:rFonts w:ascii="Arial" w:hAnsi="Arial" w:cs="Arial"/>
          <w:b/>
          <w:sz w:val="20"/>
          <w:szCs w:val="20"/>
          <w:u w:val="single"/>
        </w:rPr>
      </w:pPr>
      <w:r w:rsidRPr="006E46D0">
        <w:rPr>
          <w:rFonts w:ascii="Arial" w:hAnsi="Arial" w:cs="Arial"/>
          <w:sz w:val="20"/>
          <w:szCs w:val="20"/>
        </w:rPr>
        <w:t>The LVF shall be a separate instance of the ECRF-like processes running within the Core NG9-1-1 Routing Service security zone.</w:t>
      </w:r>
    </w:p>
    <w:p w:rsidR="006E46D0" w:rsidRDefault="006E46D0" w:rsidP="006E46D0">
      <w:pPr>
        <w:pStyle w:val="ListParagraph"/>
        <w:rPr>
          <w:rFonts w:ascii="Arial" w:hAnsi="Arial" w:cs="Arial"/>
          <w:sz w:val="20"/>
          <w:szCs w:val="20"/>
        </w:rPr>
      </w:pPr>
    </w:p>
    <w:p w:rsidR="006E46D0" w:rsidRDefault="0000067A" w:rsidP="006E46D0">
      <w:pPr>
        <w:numPr>
          <w:ilvl w:val="2"/>
          <w:numId w:val="22"/>
        </w:numPr>
        <w:rPr>
          <w:rFonts w:ascii="Arial" w:hAnsi="Arial" w:cs="Arial"/>
          <w:b/>
          <w:sz w:val="20"/>
          <w:szCs w:val="20"/>
          <w:u w:val="single"/>
        </w:rPr>
      </w:pPr>
      <w:r w:rsidRPr="006E46D0">
        <w:rPr>
          <w:rFonts w:ascii="Arial" w:hAnsi="Arial" w:cs="Arial"/>
          <w:sz w:val="20"/>
          <w:szCs w:val="20"/>
        </w:rPr>
        <w:t>The LVF process shall utilize a separate database instance of the GIS database derived fr</w:t>
      </w:r>
      <w:r w:rsidR="00ED5A02">
        <w:rPr>
          <w:rFonts w:ascii="Arial" w:hAnsi="Arial" w:cs="Arial"/>
          <w:sz w:val="20"/>
          <w:szCs w:val="20"/>
        </w:rPr>
        <w:t xml:space="preserve">om the ECRF GIS database.  The </w:t>
      </w:r>
      <w:r w:rsidR="00B16691">
        <w:rPr>
          <w:rFonts w:ascii="Arial" w:hAnsi="Arial" w:cs="Arial"/>
          <w:sz w:val="20"/>
          <w:szCs w:val="20"/>
        </w:rPr>
        <w:t>Offeror</w:t>
      </w:r>
      <w:r w:rsidRPr="006E46D0">
        <w:rPr>
          <w:rFonts w:ascii="Arial" w:hAnsi="Arial" w:cs="Arial"/>
          <w:sz w:val="20"/>
          <w:szCs w:val="20"/>
        </w:rPr>
        <w:t xml:space="preserve"> shall show how this separate GIS database instance will be kept synchronized with the ECRF GIS database in real-time or near </w:t>
      </w:r>
      <w:r w:rsidR="007C57A7">
        <w:rPr>
          <w:rFonts w:ascii="Arial" w:hAnsi="Arial" w:cs="Arial"/>
          <w:sz w:val="20"/>
          <w:szCs w:val="20"/>
        </w:rPr>
        <w:br/>
      </w:r>
      <w:r w:rsidRPr="006E46D0">
        <w:rPr>
          <w:rFonts w:ascii="Arial" w:hAnsi="Arial" w:cs="Arial"/>
          <w:sz w:val="20"/>
          <w:szCs w:val="20"/>
        </w:rPr>
        <w:t>real-time.</w:t>
      </w:r>
    </w:p>
    <w:p w:rsidR="006E46D0" w:rsidRDefault="006E46D0" w:rsidP="006E46D0">
      <w:pPr>
        <w:pStyle w:val="ListParagraph"/>
        <w:rPr>
          <w:rFonts w:ascii="Arial" w:hAnsi="Arial" w:cs="Arial"/>
          <w:sz w:val="20"/>
          <w:szCs w:val="20"/>
        </w:rPr>
      </w:pPr>
    </w:p>
    <w:p w:rsidR="006E46D0" w:rsidRDefault="0000067A" w:rsidP="006E46D0">
      <w:pPr>
        <w:numPr>
          <w:ilvl w:val="2"/>
          <w:numId w:val="22"/>
        </w:numPr>
        <w:rPr>
          <w:rFonts w:ascii="Arial" w:hAnsi="Arial" w:cs="Arial"/>
          <w:b/>
          <w:sz w:val="20"/>
          <w:szCs w:val="20"/>
          <w:u w:val="single"/>
        </w:rPr>
      </w:pPr>
      <w:r w:rsidRPr="006E46D0">
        <w:rPr>
          <w:rFonts w:ascii="Arial" w:hAnsi="Arial" w:cs="Arial"/>
          <w:sz w:val="20"/>
          <w:szCs w:val="20"/>
        </w:rPr>
        <w:t xml:space="preserve">The LVF shall be accessed via a proxy server located within the PSCZ.  The Core </w:t>
      </w:r>
      <w:r w:rsidR="007C57A7">
        <w:rPr>
          <w:rFonts w:ascii="Arial" w:hAnsi="Arial" w:cs="Arial"/>
          <w:sz w:val="20"/>
          <w:szCs w:val="20"/>
        </w:rPr>
        <w:br/>
      </w:r>
      <w:r w:rsidRPr="006E46D0">
        <w:rPr>
          <w:rFonts w:ascii="Arial" w:hAnsi="Arial" w:cs="Arial"/>
          <w:sz w:val="20"/>
          <w:szCs w:val="20"/>
        </w:rPr>
        <w:t>NG9-1-1 Service firewall shall then allow LVF access only from the proxy process.</w:t>
      </w:r>
    </w:p>
    <w:p w:rsidR="006E46D0" w:rsidRDefault="006E46D0" w:rsidP="006E46D0">
      <w:pPr>
        <w:pStyle w:val="ListParagraph"/>
        <w:rPr>
          <w:rFonts w:ascii="Arial" w:hAnsi="Arial" w:cs="Arial"/>
          <w:sz w:val="20"/>
          <w:szCs w:val="20"/>
        </w:rPr>
      </w:pPr>
    </w:p>
    <w:p w:rsidR="006E46D0" w:rsidRDefault="0000067A" w:rsidP="007C57A7">
      <w:pPr>
        <w:numPr>
          <w:ilvl w:val="2"/>
          <w:numId w:val="22"/>
        </w:numPr>
        <w:rPr>
          <w:rFonts w:ascii="Arial" w:hAnsi="Arial" w:cs="Arial"/>
          <w:b/>
          <w:sz w:val="20"/>
          <w:szCs w:val="20"/>
          <w:u w:val="single"/>
        </w:rPr>
      </w:pPr>
      <w:r w:rsidRPr="006E46D0">
        <w:rPr>
          <w:rFonts w:ascii="Arial" w:hAnsi="Arial" w:cs="Arial"/>
          <w:sz w:val="20"/>
          <w:szCs w:val="20"/>
        </w:rPr>
        <w:t xml:space="preserve">The LVF shall provide a standard LoST interface via a TCP port.  This port may be listed in a </w:t>
      </w:r>
      <w:r w:rsidR="007C57A7" w:rsidRPr="007C57A7">
        <w:rPr>
          <w:rFonts w:ascii="Arial" w:hAnsi="Arial" w:cs="Arial"/>
          <w:sz w:val="20"/>
          <w:szCs w:val="20"/>
        </w:rPr>
        <w:t xml:space="preserve">Domain Name Server </w:t>
      </w:r>
      <w:r w:rsidR="007C57A7">
        <w:rPr>
          <w:rFonts w:ascii="Arial" w:hAnsi="Arial" w:cs="Arial"/>
          <w:sz w:val="20"/>
          <w:szCs w:val="20"/>
        </w:rPr>
        <w:t>(</w:t>
      </w:r>
      <w:r w:rsidRPr="006E46D0">
        <w:rPr>
          <w:rFonts w:ascii="Arial" w:hAnsi="Arial" w:cs="Arial"/>
          <w:sz w:val="20"/>
          <w:szCs w:val="20"/>
        </w:rPr>
        <w:t>DNS</w:t>
      </w:r>
      <w:r w:rsidR="007C57A7">
        <w:rPr>
          <w:rFonts w:ascii="Arial" w:hAnsi="Arial" w:cs="Arial"/>
          <w:sz w:val="20"/>
          <w:szCs w:val="20"/>
        </w:rPr>
        <w:t>)</w:t>
      </w:r>
      <w:r w:rsidRPr="006E46D0">
        <w:rPr>
          <w:rFonts w:ascii="Arial" w:hAnsi="Arial" w:cs="Arial"/>
          <w:sz w:val="20"/>
          <w:szCs w:val="20"/>
        </w:rPr>
        <w:t xml:space="preserve"> entry.  Connections and transactions on this port shall be logged and shall be rate limited by the PSCZ proxy.</w:t>
      </w:r>
    </w:p>
    <w:p w:rsidR="006E46D0" w:rsidRDefault="006E46D0" w:rsidP="006E46D0">
      <w:pPr>
        <w:pStyle w:val="ListParagraph"/>
        <w:rPr>
          <w:rFonts w:ascii="Arial" w:hAnsi="Arial" w:cs="Arial"/>
          <w:sz w:val="20"/>
          <w:szCs w:val="20"/>
        </w:rPr>
      </w:pPr>
    </w:p>
    <w:p w:rsidR="006E46D0" w:rsidRDefault="00ED5A02" w:rsidP="006E46D0">
      <w:pPr>
        <w:numPr>
          <w:ilvl w:val="2"/>
          <w:numId w:val="22"/>
        </w:numPr>
        <w:rPr>
          <w:rFonts w:ascii="Arial" w:hAnsi="Arial" w:cs="Arial"/>
          <w:b/>
          <w:sz w:val="20"/>
          <w:szCs w:val="20"/>
          <w:u w:val="single"/>
        </w:rPr>
      </w:pPr>
      <w:r>
        <w:rPr>
          <w:rFonts w:ascii="Arial" w:hAnsi="Arial" w:cs="Arial"/>
          <w:sz w:val="20"/>
          <w:szCs w:val="20"/>
        </w:rPr>
        <w:t xml:space="preserve">The </w:t>
      </w:r>
      <w:r w:rsidR="00B16691">
        <w:rPr>
          <w:rFonts w:ascii="Arial" w:hAnsi="Arial" w:cs="Arial"/>
          <w:sz w:val="20"/>
          <w:szCs w:val="20"/>
        </w:rPr>
        <w:t>Offeror</w:t>
      </w:r>
      <w:r w:rsidR="0000067A" w:rsidRPr="006E46D0">
        <w:rPr>
          <w:rFonts w:ascii="Arial" w:hAnsi="Arial" w:cs="Arial"/>
          <w:sz w:val="20"/>
          <w:szCs w:val="20"/>
        </w:rPr>
        <w:t xml:space="preserve"> shall also provide a user-friendly </w:t>
      </w:r>
      <w:r w:rsidR="00221516">
        <w:rPr>
          <w:rFonts w:ascii="Arial" w:hAnsi="Arial" w:cs="Arial"/>
          <w:sz w:val="20"/>
          <w:szCs w:val="20"/>
        </w:rPr>
        <w:t>w</w:t>
      </w:r>
      <w:r w:rsidR="0000067A" w:rsidRPr="006E46D0">
        <w:rPr>
          <w:rFonts w:ascii="Arial" w:hAnsi="Arial" w:cs="Arial"/>
          <w:sz w:val="20"/>
          <w:szCs w:val="20"/>
        </w:rPr>
        <w:t>eb server portal located within the PSCZ to which Internet users can browse and manually enter civic addresses or geographic locations along with a service requ</w:t>
      </w:r>
      <w:r w:rsidR="0000067A" w:rsidRPr="00EC1550">
        <w:rPr>
          <w:rFonts w:ascii="Arial" w:hAnsi="Arial" w:cs="Arial"/>
          <w:sz w:val="20"/>
          <w:szCs w:val="20"/>
        </w:rPr>
        <w:t xml:space="preserve">est type.  The </w:t>
      </w:r>
      <w:r w:rsidR="00221516">
        <w:rPr>
          <w:rFonts w:ascii="Arial" w:hAnsi="Arial" w:cs="Arial"/>
          <w:sz w:val="20"/>
          <w:szCs w:val="20"/>
        </w:rPr>
        <w:t>w</w:t>
      </w:r>
      <w:r w:rsidR="0000067A" w:rsidRPr="00EC1550">
        <w:rPr>
          <w:rFonts w:ascii="Arial" w:hAnsi="Arial" w:cs="Arial"/>
          <w:sz w:val="20"/>
          <w:szCs w:val="20"/>
        </w:rPr>
        <w:t xml:space="preserve">eb server shall query the LVF via the proxy and return a user friendly display </w:t>
      </w:r>
      <w:r w:rsidR="0000067A" w:rsidRPr="00A448BF">
        <w:rPr>
          <w:rFonts w:ascii="Arial" w:hAnsi="Arial" w:cs="Arial"/>
          <w:sz w:val="20"/>
          <w:szCs w:val="20"/>
        </w:rPr>
        <w:t xml:space="preserve">with the results of the LoST query.  An actual map display with the location of the user location is highly desired.  This function shall be highly rate limited, e.g., </w:t>
      </w:r>
      <w:r w:rsidR="007C57A7">
        <w:rPr>
          <w:rFonts w:ascii="Arial" w:hAnsi="Arial" w:cs="Arial"/>
          <w:sz w:val="20"/>
          <w:szCs w:val="20"/>
        </w:rPr>
        <w:t>five</w:t>
      </w:r>
      <w:r w:rsidR="007C57A7" w:rsidRPr="00A448BF">
        <w:rPr>
          <w:rFonts w:ascii="Arial" w:hAnsi="Arial" w:cs="Arial"/>
          <w:sz w:val="20"/>
          <w:szCs w:val="20"/>
        </w:rPr>
        <w:t xml:space="preserve"> </w:t>
      </w:r>
      <w:r w:rsidR="0000067A" w:rsidRPr="00A448BF">
        <w:rPr>
          <w:rFonts w:ascii="Arial" w:hAnsi="Arial" w:cs="Arial"/>
          <w:sz w:val="20"/>
          <w:szCs w:val="20"/>
        </w:rPr>
        <w:t>queries/day/source IP addres</w:t>
      </w:r>
      <w:r w:rsidR="0000067A" w:rsidRPr="00390D81">
        <w:rPr>
          <w:rFonts w:ascii="Arial" w:hAnsi="Arial" w:cs="Arial"/>
          <w:sz w:val="20"/>
          <w:szCs w:val="20"/>
        </w:rPr>
        <w:t>s.</w:t>
      </w:r>
    </w:p>
    <w:p w:rsidR="006E46D0" w:rsidRDefault="006E46D0" w:rsidP="006E46D0">
      <w:pPr>
        <w:pStyle w:val="ListParagraph"/>
        <w:rPr>
          <w:rFonts w:ascii="Arial" w:hAnsi="Arial" w:cs="Arial"/>
          <w:sz w:val="20"/>
          <w:szCs w:val="20"/>
        </w:rPr>
      </w:pPr>
    </w:p>
    <w:p w:rsidR="006E46D0" w:rsidRDefault="00555F9D" w:rsidP="006E46D0">
      <w:pPr>
        <w:numPr>
          <w:ilvl w:val="2"/>
          <w:numId w:val="22"/>
        </w:numPr>
        <w:rPr>
          <w:rFonts w:ascii="Arial" w:hAnsi="Arial" w:cs="Arial"/>
          <w:b/>
          <w:sz w:val="20"/>
          <w:szCs w:val="20"/>
          <w:u w:val="single"/>
        </w:rPr>
      </w:pPr>
      <w:r w:rsidRPr="006E46D0">
        <w:rPr>
          <w:rFonts w:ascii="Arial" w:hAnsi="Arial" w:cs="Arial"/>
          <w:sz w:val="20"/>
          <w:szCs w:val="20"/>
        </w:rPr>
        <w:t>The LVF proxy may also provide a LoST interface accessible by a credentialed connection that may be used by call origination providers or other authorized parties.  This port may be used to support a much higher rate of machine-to-machine LVF LoST protocol queries.</w:t>
      </w:r>
    </w:p>
    <w:p w:rsidR="006E46D0" w:rsidRDefault="006E46D0" w:rsidP="006E46D0">
      <w:pPr>
        <w:pStyle w:val="ListParagraph"/>
        <w:rPr>
          <w:rFonts w:ascii="Arial" w:hAnsi="Arial" w:cs="Arial"/>
          <w:sz w:val="20"/>
          <w:szCs w:val="20"/>
        </w:rPr>
      </w:pPr>
    </w:p>
    <w:p w:rsidR="006E46D0" w:rsidRDefault="00ED5A02" w:rsidP="006E46D0">
      <w:pPr>
        <w:numPr>
          <w:ilvl w:val="2"/>
          <w:numId w:val="22"/>
        </w:numPr>
        <w:rPr>
          <w:rFonts w:ascii="Arial" w:hAnsi="Arial" w:cs="Arial"/>
          <w:b/>
          <w:sz w:val="20"/>
          <w:szCs w:val="20"/>
          <w:u w:val="single"/>
        </w:rPr>
      </w:pPr>
      <w:r>
        <w:rPr>
          <w:rFonts w:ascii="Arial" w:hAnsi="Arial" w:cs="Arial"/>
          <w:sz w:val="20"/>
          <w:szCs w:val="20"/>
        </w:rPr>
        <w:t xml:space="preserve">The </w:t>
      </w:r>
      <w:r w:rsidR="00B16691">
        <w:rPr>
          <w:rFonts w:ascii="Arial" w:hAnsi="Arial" w:cs="Arial"/>
          <w:sz w:val="20"/>
          <w:szCs w:val="20"/>
        </w:rPr>
        <w:t>Offeror</w:t>
      </w:r>
      <w:r w:rsidR="00555F9D" w:rsidRPr="006E46D0">
        <w:rPr>
          <w:rFonts w:ascii="Arial" w:hAnsi="Arial" w:cs="Arial"/>
          <w:sz w:val="20"/>
          <w:szCs w:val="20"/>
        </w:rPr>
        <w:t xml:space="preserve"> shall explain the proposed LVF implementation, with particular attention to the arrangement of the proposed components, user interface and features, and the security aspects of the LVF.</w:t>
      </w:r>
    </w:p>
    <w:p w:rsidR="006E46D0" w:rsidRDefault="006E46D0" w:rsidP="006E46D0">
      <w:pPr>
        <w:pStyle w:val="ListParagraph"/>
        <w:rPr>
          <w:rFonts w:ascii="Arial" w:hAnsi="Arial" w:cs="Arial"/>
          <w:sz w:val="20"/>
          <w:szCs w:val="20"/>
        </w:rPr>
      </w:pPr>
    </w:p>
    <w:p w:rsidR="00555F9D" w:rsidRPr="006E46D0" w:rsidRDefault="00ED5A02" w:rsidP="006E46D0">
      <w:pPr>
        <w:numPr>
          <w:ilvl w:val="2"/>
          <w:numId w:val="22"/>
        </w:numPr>
        <w:rPr>
          <w:rFonts w:ascii="Arial" w:hAnsi="Arial" w:cs="Arial"/>
          <w:b/>
          <w:sz w:val="20"/>
          <w:szCs w:val="20"/>
          <w:u w:val="single"/>
        </w:rPr>
      </w:pPr>
      <w:r>
        <w:rPr>
          <w:rFonts w:ascii="Arial" w:hAnsi="Arial" w:cs="Arial"/>
          <w:sz w:val="20"/>
          <w:szCs w:val="20"/>
        </w:rPr>
        <w:t xml:space="preserve">The </w:t>
      </w:r>
      <w:r w:rsidR="00B16691">
        <w:rPr>
          <w:rFonts w:ascii="Arial" w:hAnsi="Arial" w:cs="Arial"/>
          <w:sz w:val="20"/>
          <w:szCs w:val="20"/>
        </w:rPr>
        <w:t>Offeror</w:t>
      </w:r>
      <w:r w:rsidR="00555F9D" w:rsidRPr="006E46D0">
        <w:rPr>
          <w:rFonts w:ascii="Arial" w:hAnsi="Arial" w:cs="Arial"/>
          <w:sz w:val="20"/>
          <w:szCs w:val="20"/>
        </w:rPr>
        <w:t xml:space="preserve"> must provide for a process for call origination providers to submit updates to GIS data or report discrepancies.</w:t>
      </w:r>
    </w:p>
    <w:p w:rsidR="009E05A4" w:rsidRDefault="009E05A4" w:rsidP="005876A9">
      <w:pPr>
        <w:pStyle w:val="BodyText2"/>
        <w:rPr>
          <w:rFonts w:ascii="Arial" w:hAnsi="Arial"/>
          <w:i w:val="0"/>
          <w:sz w:val="20"/>
        </w:rPr>
      </w:pPr>
    </w:p>
    <w:p w:rsidR="00395545" w:rsidRDefault="00395545" w:rsidP="005876A9">
      <w:pPr>
        <w:pStyle w:val="BodyText2"/>
        <w:rPr>
          <w:rFonts w:ascii="Arial" w:hAnsi="Arial"/>
          <w:i w:val="0"/>
          <w:sz w:val="20"/>
        </w:rPr>
        <w:sectPr w:rsidR="00395545" w:rsidSect="00B16691">
          <w:footerReference w:type="default" r:id="rId13"/>
          <w:pgSz w:w="12240" w:h="15840" w:code="1"/>
          <w:pgMar w:top="1440" w:right="1080" w:bottom="1440" w:left="1080" w:header="720" w:footer="720" w:gutter="0"/>
          <w:paperSrc w:first="260" w:other="260"/>
          <w:pgNumType w:start="1"/>
          <w:cols w:space="720"/>
          <w:noEndnote/>
          <w:docGrid w:linePitch="326"/>
        </w:sectPr>
      </w:pPr>
    </w:p>
    <w:p w:rsidR="005876A9" w:rsidRPr="009D7D04" w:rsidRDefault="005876A9" w:rsidP="00E5378E">
      <w:pPr>
        <w:pStyle w:val="BodyText2"/>
        <w:numPr>
          <w:ilvl w:val="0"/>
          <w:numId w:val="3"/>
        </w:numPr>
        <w:rPr>
          <w:rFonts w:ascii="Arial" w:hAnsi="Arial"/>
          <w:b/>
          <w:i w:val="0"/>
          <w:sz w:val="20"/>
          <w:u w:val="single"/>
        </w:rPr>
      </w:pPr>
      <w:r w:rsidRPr="009D7D04">
        <w:rPr>
          <w:rFonts w:ascii="Arial" w:hAnsi="Arial"/>
          <w:b/>
          <w:i w:val="0"/>
          <w:sz w:val="20"/>
          <w:u w:val="single"/>
        </w:rPr>
        <w:t>PROPOSAL REQUIREMENTS AND COMPANY QUALIFICATIONS</w:t>
      </w:r>
    </w:p>
    <w:p w:rsidR="005876A9" w:rsidRPr="009D7D04" w:rsidRDefault="005876A9" w:rsidP="005876A9">
      <w:pPr>
        <w:pStyle w:val="BodyText2"/>
        <w:rPr>
          <w:rFonts w:ascii="Arial" w:hAnsi="Arial"/>
          <w:b/>
          <w:i w:val="0"/>
          <w:sz w:val="20"/>
          <w:u w:val="single"/>
        </w:rPr>
      </w:pPr>
    </w:p>
    <w:p w:rsidR="005876A9" w:rsidRPr="009D7D04" w:rsidRDefault="005876A9" w:rsidP="004336AB">
      <w:pPr>
        <w:numPr>
          <w:ilvl w:val="1"/>
          <w:numId w:val="3"/>
        </w:numPr>
        <w:ind w:left="1080" w:hanging="360"/>
        <w:rPr>
          <w:rFonts w:ascii="Arial" w:hAnsi="Arial"/>
          <w:sz w:val="20"/>
        </w:rPr>
      </w:pPr>
      <w:r w:rsidRPr="009D7D04">
        <w:rPr>
          <w:rFonts w:ascii="Arial" w:hAnsi="Arial"/>
          <w:sz w:val="20"/>
        </w:rPr>
        <w:t xml:space="preserve">The </w:t>
      </w:r>
      <w:r w:rsidR="00B16691">
        <w:rPr>
          <w:rFonts w:ascii="Arial" w:hAnsi="Arial"/>
          <w:sz w:val="20"/>
        </w:rPr>
        <w:t>Offeror</w:t>
      </w:r>
      <w:r w:rsidRPr="009D7D04">
        <w:rPr>
          <w:rFonts w:ascii="Arial" w:hAnsi="Arial"/>
          <w:sz w:val="20"/>
        </w:rPr>
        <w:t xml:space="preserve"> is cautioned that it is the </w:t>
      </w:r>
      <w:r w:rsidR="00B16691">
        <w:rPr>
          <w:rFonts w:ascii="Arial" w:hAnsi="Arial"/>
          <w:sz w:val="20"/>
        </w:rPr>
        <w:t>Offeror</w:t>
      </w:r>
      <w:r w:rsidRPr="009D7D04">
        <w:rPr>
          <w:rFonts w:ascii="Arial" w:hAnsi="Arial"/>
          <w:sz w:val="20"/>
        </w:rPr>
        <w:t xml:space="preserve">'s sole responsibility to submit information related to the evaluation categories and that the State of </w:t>
      </w:r>
      <w:smartTag w:uri="urn:schemas-microsoft-com:office:smarttags" w:element="State">
        <w:smartTag w:uri="urn:schemas-microsoft-com:office:smarttags" w:element="place">
          <w:r w:rsidRPr="009D7D04">
            <w:rPr>
              <w:rFonts w:ascii="Arial" w:hAnsi="Arial"/>
              <w:sz w:val="20"/>
            </w:rPr>
            <w:t>South Dakota</w:t>
          </w:r>
        </w:smartTag>
      </w:smartTag>
      <w:r w:rsidRPr="009D7D04">
        <w:rPr>
          <w:rFonts w:ascii="Arial" w:hAnsi="Arial"/>
          <w:sz w:val="20"/>
        </w:rPr>
        <w:t xml:space="preserve"> is under no obligation to solicit such information if it is not included with the proposal. </w:t>
      </w:r>
      <w:r w:rsidR="004336AB">
        <w:rPr>
          <w:rFonts w:ascii="Arial" w:hAnsi="Arial"/>
          <w:sz w:val="20"/>
        </w:rPr>
        <w:t xml:space="preserve"> </w:t>
      </w:r>
      <w:r w:rsidRPr="009D7D04">
        <w:rPr>
          <w:rFonts w:ascii="Arial" w:hAnsi="Arial"/>
          <w:sz w:val="20"/>
        </w:rPr>
        <w:t xml:space="preserve">The </w:t>
      </w:r>
      <w:r w:rsidR="00B16691">
        <w:rPr>
          <w:rFonts w:ascii="Arial" w:hAnsi="Arial"/>
          <w:sz w:val="20"/>
        </w:rPr>
        <w:t>Offeror</w:t>
      </w:r>
      <w:r w:rsidRPr="009D7D04">
        <w:rPr>
          <w:rFonts w:ascii="Arial" w:hAnsi="Arial"/>
          <w:sz w:val="20"/>
        </w:rPr>
        <w:t>'s failure to submit such information may cause an adverse impact on the evaluation of the proposal.</w:t>
      </w:r>
    </w:p>
    <w:p w:rsidR="005876A9" w:rsidRDefault="004336AB" w:rsidP="004336AB">
      <w:pPr>
        <w:tabs>
          <w:tab w:val="left" w:pos="2390"/>
        </w:tabs>
        <w:ind w:left="1080" w:hanging="360"/>
        <w:rPr>
          <w:rFonts w:ascii="Arial" w:hAnsi="Arial"/>
          <w:sz w:val="20"/>
        </w:rPr>
      </w:pPr>
      <w:r>
        <w:rPr>
          <w:rFonts w:ascii="Arial" w:hAnsi="Arial"/>
          <w:sz w:val="20"/>
        </w:rPr>
        <w:tab/>
      </w:r>
    </w:p>
    <w:p w:rsidR="004336AB" w:rsidRPr="009D7D04" w:rsidRDefault="004336AB" w:rsidP="004336AB">
      <w:pPr>
        <w:tabs>
          <w:tab w:val="left" w:pos="2390"/>
        </w:tabs>
        <w:ind w:left="1080" w:hanging="360"/>
        <w:rPr>
          <w:rFonts w:ascii="Arial" w:hAnsi="Arial"/>
          <w:sz w:val="20"/>
        </w:rPr>
      </w:pPr>
    </w:p>
    <w:p w:rsidR="005876A9" w:rsidRPr="009D7D04" w:rsidRDefault="00462A8C" w:rsidP="004336AB">
      <w:pPr>
        <w:numPr>
          <w:ilvl w:val="1"/>
          <w:numId w:val="3"/>
        </w:numPr>
        <w:ind w:left="1080" w:hanging="360"/>
        <w:rPr>
          <w:rFonts w:ascii="Arial" w:hAnsi="Arial"/>
          <w:sz w:val="20"/>
        </w:rPr>
      </w:pPr>
      <w:r>
        <w:rPr>
          <w:rFonts w:ascii="Arial" w:hAnsi="Arial"/>
          <w:b/>
          <w:sz w:val="20"/>
        </w:rPr>
        <w:t>Offeror</w:t>
      </w:r>
      <w:r w:rsidR="005876A9" w:rsidRPr="009D7D04">
        <w:rPr>
          <w:rFonts w:ascii="Arial" w:hAnsi="Arial"/>
          <w:b/>
          <w:sz w:val="20"/>
        </w:rPr>
        <w:t>'s Contacts</w:t>
      </w:r>
      <w:r w:rsidR="005876A9" w:rsidRPr="009D7D04">
        <w:rPr>
          <w:rFonts w:ascii="Arial" w:hAnsi="Arial"/>
          <w:sz w:val="20"/>
        </w:rPr>
        <w:t xml:space="preserve">: </w:t>
      </w:r>
      <w:r w:rsidR="004336AB">
        <w:rPr>
          <w:rFonts w:ascii="Arial" w:hAnsi="Arial"/>
          <w:sz w:val="20"/>
        </w:rPr>
        <w:t xml:space="preserve"> </w:t>
      </w:r>
      <w:r>
        <w:rPr>
          <w:rFonts w:ascii="Arial" w:hAnsi="Arial"/>
          <w:sz w:val="20"/>
        </w:rPr>
        <w:t>Offeror</w:t>
      </w:r>
      <w:r w:rsidR="005876A9" w:rsidRPr="009D7D04">
        <w:rPr>
          <w:rFonts w:ascii="Arial" w:hAnsi="Arial"/>
          <w:sz w:val="20"/>
        </w:rPr>
        <w:t xml:space="preserve">s and their agents (including subcontractors, employees, </w:t>
      </w:r>
      <w:r w:rsidR="00B16691">
        <w:rPr>
          <w:rFonts w:ascii="Arial" w:hAnsi="Arial"/>
          <w:sz w:val="20"/>
        </w:rPr>
        <w:t>Offeror</w:t>
      </w:r>
      <w:r w:rsidR="005876A9" w:rsidRPr="009D7D04">
        <w:rPr>
          <w:rFonts w:ascii="Arial" w:hAnsi="Arial"/>
          <w:sz w:val="20"/>
        </w:rPr>
        <w:t xml:space="preserve">s or anyone else acting on their behalf) must direct all of their questions or comments regarding the RFP, the evaluation, etc. to the buyer of record indicated on the first page of this RFP. </w:t>
      </w:r>
      <w:r w:rsidR="004336AB">
        <w:rPr>
          <w:rFonts w:ascii="Arial" w:hAnsi="Arial"/>
          <w:sz w:val="20"/>
        </w:rPr>
        <w:t xml:space="preserve"> </w:t>
      </w:r>
      <w:r>
        <w:rPr>
          <w:rFonts w:ascii="Arial" w:hAnsi="Arial"/>
          <w:sz w:val="20"/>
        </w:rPr>
        <w:t>Offeror</w:t>
      </w:r>
      <w:r w:rsidR="005876A9" w:rsidRPr="009D7D04">
        <w:rPr>
          <w:rFonts w:ascii="Arial" w:hAnsi="Arial"/>
          <w:sz w:val="20"/>
        </w:rPr>
        <w:t>s and their agents may not contact any state employee other than the buyer of record regarding any of these matters during the solicitation and evaluation process.</w:t>
      </w:r>
      <w:r w:rsidR="004336AB">
        <w:rPr>
          <w:rFonts w:ascii="Arial" w:hAnsi="Arial"/>
          <w:sz w:val="20"/>
        </w:rPr>
        <w:t xml:space="preserve"> </w:t>
      </w:r>
      <w:r w:rsidR="005876A9" w:rsidRPr="009D7D04">
        <w:rPr>
          <w:rFonts w:ascii="Arial" w:hAnsi="Arial"/>
          <w:sz w:val="20"/>
        </w:rPr>
        <w:t xml:space="preserve"> Inappropriate contacts are grounds for suspension and/or exclusion from specific procurements. </w:t>
      </w:r>
      <w:r w:rsidR="004336AB">
        <w:rPr>
          <w:rFonts w:ascii="Arial" w:hAnsi="Arial"/>
          <w:sz w:val="20"/>
        </w:rPr>
        <w:t xml:space="preserve"> </w:t>
      </w:r>
      <w:r>
        <w:rPr>
          <w:rFonts w:ascii="Arial" w:hAnsi="Arial"/>
          <w:sz w:val="20"/>
        </w:rPr>
        <w:t>Offeror</w:t>
      </w:r>
      <w:r w:rsidR="005876A9" w:rsidRPr="009D7D04">
        <w:rPr>
          <w:rFonts w:ascii="Arial" w:hAnsi="Arial"/>
          <w:sz w:val="20"/>
        </w:rPr>
        <w:t>s and their agents who have questions regarding this matter should contact the buyer of record.</w:t>
      </w:r>
    </w:p>
    <w:p w:rsidR="005876A9" w:rsidRDefault="005876A9" w:rsidP="004336AB">
      <w:pPr>
        <w:ind w:left="1080" w:hanging="360"/>
      </w:pPr>
    </w:p>
    <w:p w:rsidR="004336AB" w:rsidRPr="009D7D04" w:rsidRDefault="004336AB" w:rsidP="004336AB">
      <w:pPr>
        <w:ind w:left="1080" w:hanging="360"/>
      </w:pPr>
    </w:p>
    <w:p w:rsidR="005876A9" w:rsidRPr="009D7D04" w:rsidRDefault="005876A9" w:rsidP="004336AB">
      <w:pPr>
        <w:numPr>
          <w:ilvl w:val="1"/>
          <w:numId w:val="3"/>
        </w:numPr>
        <w:ind w:left="1080" w:hanging="360"/>
        <w:rPr>
          <w:rFonts w:ascii="Arial" w:hAnsi="Arial"/>
          <w:sz w:val="20"/>
        </w:rPr>
      </w:pPr>
      <w:r w:rsidRPr="009D7D04">
        <w:rPr>
          <w:rFonts w:ascii="Arial" w:hAnsi="Arial"/>
          <w:sz w:val="20"/>
        </w:rPr>
        <w:t xml:space="preserve">The </w:t>
      </w:r>
      <w:r w:rsidR="00B16691">
        <w:rPr>
          <w:rFonts w:ascii="Arial" w:hAnsi="Arial"/>
          <w:sz w:val="20"/>
        </w:rPr>
        <w:t>Offeror</w:t>
      </w:r>
      <w:r w:rsidR="00504E2B">
        <w:rPr>
          <w:rFonts w:ascii="Arial" w:hAnsi="Arial"/>
          <w:sz w:val="20"/>
        </w:rPr>
        <w:t xml:space="preserve"> may be required to </w:t>
      </w:r>
      <w:r w:rsidRPr="009D7D04">
        <w:rPr>
          <w:rFonts w:ascii="Arial" w:hAnsi="Arial"/>
          <w:sz w:val="20"/>
        </w:rPr>
        <w:t>submit a copy of their most recent audited financial statements</w:t>
      </w:r>
      <w:r w:rsidR="00504E2B">
        <w:rPr>
          <w:rFonts w:ascii="Arial" w:hAnsi="Arial"/>
          <w:sz w:val="20"/>
        </w:rPr>
        <w:t xml:space="preserve"> upon the State’s request</w:t>
      </w:r>
      <w:r w:rsidRPr="009D7D04">
        <w:rPr>
          <w:rFonts w:ascii="Arial" w:hAnsi="Arial"/>
          <w:sz w:val="20"/>
        </w:rPr>
        <w:t>.</w:t>
      </w:r>
    </w:p>
    <w:p w:rsidR="005876A9" w:rsidRDefault="005876A9" w:rsidP="004336AB">
      <w:pPr>
        <w:ind w:left="1080" w:hanging="360"/>
        <w:rPr>
          <w:rFonts w:ascii="Arial" w:hAnsi="Arial"/>
          <w:sz w:val="20"/>
        </w:rPr>
      </w:pPr>
    </w:p>
    <w:p w:rsidR="004336AB" w:rsidRPr="009D7D04" w:rsidRDefault="004336AB" w:rsidP="004336AB">
      <w:pPr>
        <w:ind w:left="1080" w:hanging="360"/>
        <w:rPr>
          <w:rFonts w:ascii="Arial" w:hAnsi="Arial"/>
          <w:sz w:val="20"/>
        </w:rPr>
      </w:pPr>
    </w:p>
    <w:p w:rsidR="005876A9" w:rsidRPr="009D7D04" w:rsidRDefault="005876A9" w:rsidP="004336AB">
      <w:pPr>
        <w:numPr>
          <w:ilvl w:val="1"/>
          <w:numId w:val="3"/>
        </w:numPr>
        <w:ind w:left="1080" w:hanging="360"/>
        <w:rPr>
          <w:rFonts w:ascii="Arial" w:hAnsi="Arial"/>
          <w:sz w:val="20"/>
        </w:rPr>
      </w:pPr>
      <w:r w:rsidRPr="009D7D04">
        <w:rPr>
          <w:rFonts w:ascii="Arial" w:hAnsi="Arial"/>
          <w:sz w:val="20"/>
        </w:rPr>
        <w:t xml:space="preserve">Provide the following information related to at least three previous and current service/contracts, performed by the </w:t>
      </w:r>
      <w:r w:rsidR="00B16691">
        <w:rPr>
          <w:rFonts w:ascii="Arial" w:hAnsi="Arial"/>
          <w:sz w:val="20"/>
        </w:rPr>
        <w:t>Offeror</w:t>
      </w:r>
      <w:r w:rsidRPr="009D7D04">
        <w:rPr>
          <w:rFonts w:ascii="Arial" w:hAnsi="Arial"/>
          <w:sz w:val="20"/>
        </w:rPr>
        <w:t xml:space="preserve">’s organization, which are similar to the requirements of this RFP.  Provide this information for any service/contract that has been terminated, expired or not renewed in the past three years.  </w:t>
      </w:r>
    </w:p>
    <w:p w:rsidR="005876A9" w:rsidRPr="009D7D04" w:rsidRDefault="005876A9" w:rsidP="005876A9">
      <w:pPr>
        <w:rPr>
          <w:rFonts w:ascii="Arial" w:hAnsi="Arial"/>
          <w:sz w:val="20"/>
        </w:rPr>
      </w:pPr>
    </w:p>
    <w:p w:rsidR="005876A9" w:rsidRPr="009D7D04" w:rsidRDefault="005876A9" w:rsidP="005876A9">
      <w:pPr>
        <w:numPr>
          <w:ilvl w:val="0"/>
          <w:numId w:val="4"/>
        </w:numPr>
        <w:rPr>
          <w:rFonts w:ascii="Arial" w:hAnsi="Arial"/>
          <w:sz w:val="20"/>
        </w:rPr>
      </w:pPr>
      <w:r w:rsidRPr="009D7D04">
        <w:rPr>
          <w:rFonts w:ascii="Arial" w:hAnsi="Arial"/>
          <w:sz w:val="20"/>
        </w:rPr>
        <w:t>Name, address and telephone number of client/contracting agency and a representative of that agency who may be contacted for verification of all information submitted</w:t>
      </w:r>
    </w:p>
    <w:p w:rsidR="005876A9" w:rsidRPr="009D7D04" w:rsidRDefault="005876A9" w:rsidP="005876A9">
      <w:pPr>
        <w:numPr>
          <w:ilvl w:val="0"/>
          <w:numId w:val="4"/>
        </w:numPr>
        <w:rPr>
          <w:rFonts w:ascii="Arial" w:hAnsi="Arial"/>
          <w:sz w:val="20"/>
        </w:rPr>
      </w:pPr>
      <w:r w:rsidRPr="009D7D04">
        <w:rPr>
          <w:rFonts w:ascii="Arial" w:hAnsi="Arial"/>
          <w:sz w:val="20"/>
        </w:rPr>
        <w:t>Dates of the service/contract</w:t>
      </w:r>
    </w:p>
    <w:p w:rsidR="00004A16" w:rsidRPr="00004A16" w:rsidRDefault="005876A9" w:rsidP="00004A16">
      <w:pPr>
        <w:numPr>
          <w:ilvl w:val="0"/>
          <w:numId w:val="4"/>
        </w:numPr>
        <w:rPr>
          <w:rFonts w:ascii="Arial" w:hAnsi="Arial"/>
          <w:sz w:val="20"/>
        </w:rPr>
      </w:pPr>
      <w:r w:rsidRPr="009D7D04">
        <w:rPr>
          <w:rFonts w:ascii="Arial" w:hAnsi="Arial"/>
          <w:sz w:val="20"/>
        </w:rPr>
        <w:t>A brief, written description of the specific prior services performed and requirements thereof</w:t>
      </w:r>
    </w:p>
    <w:p w:rsidR="00D067B8" w:rsidRDefault="00D067B8" w:rsidP="00D067B8">
      <w:pPr>
        <w:rPr>
          <w:rFonts w:ascii="Arial" w:hAnsi="Arial" w:cs="Arial"/>
          <w:sz w:val="20"/>
          <w:szCs w:val="20"/>
        </w:rPr>
      </w:pPr>
    </w:p>
    <w:p w:rsidR="004336AB" w:rsidRDefault="004336AB" w:rsidP="00D067B8">
      <w:pPr>
        <w:rPr>
          <w:rFonts w:ascii="Arial" w:hAnsi="Arial" w:cs="Arial"/>
          <w:sz w:val="20"/>
          <w:szCs w:val="20"/>
        </w:rPr>
      </w:pPr>
    </w:p>
    <w:p w:rsidR="00D067B8" w:rsidRDefault="00D067B8" w:rsidP="00E5378E">
      <w:pPr>
        <w:numPr>
          <w:ilvl w:val="1"/>
          <w:numId w:val="3"/>
        </w:numPr>
        <w:rPr>
          <w:rFonts w:ascii="Arial" w:hAnsi="Arial" w:cs="Arial"/>
          <w:b/>
          <w:sz w:val="20"/>
          <w:szCs w:val="20"/>
        </w:rPr>
      </w:pPr>
      <w:r w:rsidRPr="00D067B8">
        <w:rPr>
          <w:rFonts w:ascii="Arial" w:hAnsi="Arial" w:cs="Arial"/>
          <w:b/>
          <w:sz w:val="20"/>
          <w:szCs w:val="20"/>
        </w:rPr>
        <w:t>Personnel Overv</w:t>
      </w:r>
      <w:r>
        <w:rPr>
          <w:rFonts w:ascii="Arial" w:hAnsi="Arial" w:cs="Arial"/>
          <w:b/>
          <w:sz w:val="20"/>
          <w:szCs w:val="20"/>
        </w:rPr>
        <w:t>iew</w:t>
      </w:r>
    </w:p>
    <w:p w:rsidR="00D067B8" w:rsidRDefault="00D067B8" w:rsidP="00D067B8">
      <w:pPr>
        <w:ind w:left="1110"/>
        <w:rPr>
          <w:rFonts w:ascii="Arial" w:hAnsi="Arial" w:cs="Arial"/>
          <w:sz w:val="20"/>
          <w:szCs w:val="20"/>
        </w:rPr>
      </w:pPr>
      <w:r>
        <w:rPr>
          <w:rFonts w:ascii="Arial" w:hAnsi="Arial" w:cs="Arial"/>
          <w:sz w:val="20"/>
          <w:szCs w:val="20"/>
        </w:rPr>
        <w:t>Provide a list of key personnel to be assigned to the project, to include a resume of their skills and experience as it relates to the scope of this project.  In addition, a project manager will need to be identified and assigned.  The assigned project manager will be made available for at least a monthly on-site visit for project review.</w:t>
      </w:r>
    </w:p>
    <w:p w:rsidR="00D067B8" w:rsidRDefault="00D067B8" w:rsidP="00D067B8">
      <w:pPr>
        <w:rPr>
          <w:rFonts w:ascii="Arial" w:hAnsi="Arial" w:cs="Arial"/>
          <w:sz w:val="20"/>
          <w:szCs w:val="20"/>
        </w:rPr>
      </w:pPr>
    </w:p>
    <w:p w:rsidR="004336AB" w:rsidRPr="00D067B8" w:rsidRDefault="004336AB" w:rsidP="00D067B8">
      <w:pPr>
        <w:rPr>
          <w:rFonts w:ascii="Arial" w:hAnsi="Arial" w:cs="Arial"/>
          <w:sz w:val="20"/>
          <w:szCs w:val="20"/>
        </w:rPr>
      </w:pPr>
    </w:p>
    <w:p w:rsidR="00D067B8" w:rsidRPr="00B31EBC" w:rsidRDefault="00D067B8" w:rsidP="00E5378E">
      <w:pPr>
        <w:numPr>
          <w:ilvl w:val="1"/>
          <w:numId w:val="3"/>
        </w:numPr>
        <w:rPr>
          <w:rFonts w:ascii="Arial" w:hAnsi="Arial" w:cs="Arial"/>
          <w:b/>
          <w:sz w:val="20"/>
          <w:szCs w:val="20"/>
        </w:rPr>
      </w:pPr>
      <w:r w:rsidRPr="00B31EBC">
        <w:rPr>
          <w:rFonts w:ascii="Arial" w:hAnsi="Arial" w:cs="Arial"/>
          <w:b/>
          <w:sz w:val="20"/>
          <w:szCs w:val="20"/>
        </w:rPr>
        <w:t>Subcontractor Disclosure</w:t>
      </w:r>
    </w:p>
    <w:p w:rsidR="00D067B8" w:rsidRDefault="00D067B8" w:rsidP="00B31EBC">
      <w:pPr>
        <w:ind w:left="1110"/>
        <w:rPr>
          <w:rFonts w:ascii="Arial" w:hAnsi="Arial" w:cs="Arial"/>
          <w:sz w:val="20"/>
          <w:szCs w:val="20"/>
        </w:rPr>
      </w:pPr>
      <w:r>
        <w:rPr>
          <w:rFonts w:ascii="Arial" w:hAnsi="Arial" w:cs="Arial"/>
          <w:sz w:val="20"/>
          <w:szCs w:val="20"/>
        </w:rPr>
        <w:t xml:space="preserve">Full disclosure and details regarding the use of subcontractors must be clearly stated.  Details should include the specific work phases that will be assigned to any one particular subcontractor.  The State reserves the right to accept or reject any subcontractor proposed by the </w:t>
      </w:r>
      <w:r w:rsidR="00F40C10">
        <w:rPr>
          <w:rFonts w:ascii="Arial" w:hAnsi="Arial" w:cs="Arial"/>
          <w:sz w:val="20"/>
          <w:szCs w:val="20"/>
        </w:rPr>
        <w:t>Offeror</w:t>
      </w:r>
      <w:r>
        <w:rPr>
          <w:rFonts w:ascii="Arial" w:hAnsi="Arial" w:cs="Arial"/>
          <w:sz w:val="20"/>
          <w:szCs w:val="20"/>
        </w:rPr>
        <w:t>.</w:t>
      </w:r>
      <w:r w:rsidR="00B31EBC">
        <w:rPr>
          <w:rFonts w:ascii="Arial" w:hAnsi="Arial" w:cs="Arial"/>
          <w:sz w:val="20"/>
          <w:szCs w:val="20"/>
        </w:rPr>
        <w:t xml:space="preserve">  </w:t>
      </w:r>
    </w:p>
    <w:p w:rsidR="00D067B8" w:rsidRPr="00D067B8" w:rsidRDefault="00D067B8" w:rsidP="00B31EBC">
      <w:pPr>
        <w:rPr>
          <w:rFonts w:ascii="Arial" w:hAnsi="Arial" w:cs="Arial"/>
          <w:sz w:val="20"/>
          <w:szCs w:val="20"/>
        </w:rPr>
      </w:pPr>
    </w:p>
    <w:p w:rsidR="00004A16" w:rsidRDefault="004336AB" w:rsidP="004336AB">
      <w:pPr>
        <w:jc w:val="center"/>
        <w:rPr>
          <w:rFonts w:ascii="Arial" w:hAnsi="Arial" w:cs="Arial"/>
          <w:b/>
        </w:rPr>
      </w:pPr>
      <w:r w:rsidRPr="004336AB">
        <w:rPr>
          <w:rFonts w:ascii="Arial" w:hAnsi="Arial" w:cs="Arial"/>
          <w:b/>
        </w:rPr>
        <w:t>END OF SECTION</w:t>
      </w:r>
    </w:p>
    <w:p w:rsidR="00395545" w:rsidRDefault="00395545" w:rsidP="00004A16">
      <w:pPr>
        <w:ind w:left="720"/>
        <w:rPr>
          <w:rFonts w:ascii="Arial" w:hAnsi="Arial" w:cs="Arial"/>
          <w:sz w:val="20"/>
          <w:szCs w:val="20"/>
        </w:rPr>
        <w:sectPr w:rsidR="00395545" w:rsidSect="00B16691">
          <w:footerReference w:type="default" r:id="rId14"/>
          <w:pgSz w:w="12240" w:h="15840" w:code="1"/>
          <w:pgMar w:top="1440" w:right="1080" w:bottom="1440" w:left="1080" w:header="720" w:footer="720" w:gutter="0"/>
          <w:paperSrc w:first="260" w:other="260"/>
          <w:pgNumType w:start="1"/>
          <w:cols w:space="720"/>
          <w:noEndnote/>
          <w:docGrid w:linePitch="326"/>
        </w:sectPr>
      </w:pPr>
    </w:p>
    <w:p w:rsidR="005876A9" w:rsidRPr="009D7D04" w:rsidRDefault="005876A9" w:rsidP="00E5378E">
      <w:pPr>
        <w:numPr>
          <w:ilvl w:val="0"/>
          <w:numId w:val="3"/>
        </w:numPr>
        <w:rPr>
          <w:rFonts w:ascii="Arial" w:hAnsi="Arial"/>
          <w:b/>
          <w:sz w:val="20"/>
          <w:u w:val="single"/>
        </w:rPr>
      </w:pPr>
      <w:r w:rsidRPr="009D7D04">
        <w:rPr>
          <w:rFonts w:ascii="Arial" w:hAnsi="Arial"/>
          <w:b/>
          <w:sz w:val="20"/>
          <w:u w:val="single"/>
        </w:rPr>
        <w:t>PROPOSAL RESPONSE FORMAT</w:t>
      </w:r>
    </w:p>
    <w:p w:rsidR="005876A9" w:rsidRPr="009D7D04" w:rsidRDefault="005876A9" w:rsidP="00770109">
      <w:pPr>
        <w:rPr>
          <w:rFonts w:ascii="Arial" w:hAnsi="Arial"/>
          <w:sz w:val="20"/>
        </w:rPr>
      </w:pPr>
    </w:p>
    <w:p w:rsidR="005876A9" w:rsidRPr="009D7D04" w:rsidRDefault="005876A9" w:rsidP="00E5378E">
      <w:pPr>
        <w:numPr>
          <w:ilvl w:val="1"/>
          <w:numId w:val="3"/>
        </w:numPr>
        <w:ind w:left="1440" w:hanging="720"/>
        <w:rPr>
          <w:rFonts w:ascii="Arial" w:hAnsi="Arial"/>
          <w:sz w:val="20"/>
        </w:rPr>
      </w:pPr>
      <w:r w:rsidRPr="009D7D04">
        <w:rPr>
          <w:rFonts w:ascii="Arial" w:hAnsi="Arial"/>
          <w:sz w:val="20"/>
        </w:rPr>
        <w:t>All proposals must be organized and tabbed with labels for the following headings:</w:t>
      </w:r>
    </w:p>
    <w:p w:rsidR="005876A9" w:rsidRPr="009D7D04" w:rsidRDefault="005876A9" w:rsidP="005876A9">
      <w:pPr>
        <w:ind w:left="720"/>
        <w:rPr>
          <w:rFonts w:ascii="Arial" w:hAnsi="Arial"/>
          <w:sz w:val="20"/>
        </w:rPr>
      </w:pPr>
    </w:p>
    <w:p w:rsidR="005876A9" w:rsidRDefault="005876A9" w:rsidP="00E5378E">
      <w:pPr>
        <w:numPr>
          <w:ilvl w:val="2"/>
          <w:numId w:val="3"/>
        </w:numPr>
        <w:rPr>
          <w:rFonts w:ascii="Arial" w:hAnsi="Arial"/>
          <w:sz w:val="20"/>
        </w:rPr>
      </w:pPr>
      <w:r w:rsidRPr="009D7D04">
        <w:rPr>
          <w:rFonts w:ascii="Arial" w:hAnsi="Arial"/>
          <w:b/>
          <w:sz w:val="20"/>
        </w:rPr>
        <w:t>RFP Form</w:t>
      </w:r>
      <w:r w:rsidRPr="009D7D04">
        <w:rPr>
          <w:rFonts w:ascii="Arial" w:hAnsi="Arial"/>
          <w:sz w:val="20"/>
        </w:rPr>
        <w:t>.  The State’s Request for Proposal form completed and signed.</w:t>
      </w:r>
    </w:p>
    <w:p w:rsidR="002F3D10" w:rsidRDefault="002F3D10" w:rsidP="002F3D10">
      <w:pPr>
        <w:rPr>
          <w:rFonts w:ascii="Arial" w:hAnsi="Arial"/>
          <w:sz w:val="20"/>
        </w:rPr>
      </w:pPr>
    </w:p>
    <w:p w:rsidR="002F3D10" w:rsidRPr="009D7D04" w:rsidRDefault="002F3D10" w:rsidP="00E5378E">
      <w:pPr>
        <w:numPr>
          <w:ilvl w:val="2"/>
          <w:numId w:val="3"/>
        </w:numPr>
        <w:rPr>
          <w:rFonts w:ascii="Arial" w:hAnsi="Arial"/>
          <w:sz w:val="20"/>
        </w:rPr>
      </w:pPr>
      <w:r>
        <w:rPr>
          <w:rFonts w:ascii="Arial" w:hAnsi="Arial"/>
          <w:b/>
          <w:sz w:val="20"/>
        </w:rPr>
        <w:t>Table of Contents.</w:t>
      </w:r>
      <w:r>
        <w:rPr>
          <w:rFonts w:ascii="Arial" w:hAnsi="Arial"/>
          <w:sz w:val="20"/>
        </w:rPr>
        <w:t xml:space="preserve">  The proposal should be page numbered and should have an index and/or table of contents referencing the appropriate page number.</w:t>
      </w:r>
    </w:p>
    <w:p w:rsidR="005876A9" w:rsidRPr="009D7D04" w:rsidRDefault="005876A9" w:rsidP="005876A9">
      <w:pPr>
        <w:ind w:left="1440"/>
        <w:rPr>
          <w:rFonts w:ascii="Arial" w:hAnsi="Arial"/>
          <w:sz w:val="20"/>
        </w:rPr>
      </w:pPr>
    </w:p>
    <w:p w:rsidR="005876A9" w:rsidRPr="009D7D04" w:rsidRDefault="005876A9" w:rsidP="00E5378E">
      <w:pPr>
        <w:numPr>
          <w:ilvl w:val="2"/>
          <w:numId w:val="3"/>
        </w:numPr>
        <w:rPr>
          <w:rFonts w:ascii="Arial" w:hAnsi="Arial"/>
          <w:sz w:val="20"/>
        </w:rPr>
      </w:pPr>
      <w:r w:rsidRPr="009D7D04">
        <w:rPr>
          <w:rFonts w:ascii="Arial" w:hAnsi="Arial"/>
          <w:b/>
          <w:sz w:val="20"/>
        </w:rPr>
        <w:t>Executive Summary.</w:t>
      </w:r>
      <w:r w:rsidRPr="009D7D04">
        <w:rPr>
          <w:rFonts w:ascii="Arial" w:hAnsi="Arial"/>
          <w:sz w:val="20"/>
        </w:rPr>
        <w:t xml:space="preserve">  The one or two page executive summary is to briefly describe the </w:t>
      </w:r>
      <w:r w:rsidR="00B16691">
        <w:rPr>
          <w:rFonts w:ascii="Arial" w:hAnsi="Arial"/>
          <w:sz w:val="20"/>
        </w:rPr>
        <w:t>Offeror</w:t>
      </w:r>
      <w:r w:rsidRPr="009D7D04">
        <w:rPr>
          <w:rFonts w:ascii="Arial" w:hAnsi="Arial"/>
          <w:sz w:val="20"/>
        </w:rPr>
        <w:t xml:space="preserve">'s proposal.  This summary should highlight the major features of the proposal.  It must indicate any requirements that cannot be met by the </w:t>
      </w:r>
      <w:r w:rsidR="00B16691">
        <w:rPr>
          <w:rFonts w:ascii="Arial" w:hAnsi="Arial"/>
          <w:sz w:val="20"/>
        </w:rPr>
        <w:t>Offeror</w:t>
      </w:r>
      <w:r w:rsidRPr="009D7D04">
        <w:rPr>
          <w:rFonts w:ascii="Arial" w:hAnsi="Arial"/>
          <w:sz w:val="20"/>
        </w:rPr>
        <w:t>.  The reader should be able to determine the essence of the proposal by reading the executive summary.  Proprietary information requests should be identified in this section.</w:t>
      </w:r>
    </w:p>
    <w:p w:rsidR="005876A9" w:rsidRPr="009D7D04" w:rsidRDefault="005876A9" w:rsidP="005876A9">
      <w:pPr>
        <w:rPr>
          <w:rFonts w:ascii="Arial" w:hAnsi="Arial"/>
          <w:b/>
          <w:sz w:val="20"/>
        </w:rPr>
      </w:pPr>
    </w:p>
    <w:p w:rsidR="005876A9" w:rsidRPr="009D7D04" w:rsidRDefault="005876A9" w:rsidP="00E5378E">
      <w:pPr>
        <w:numPr>
          <w:ilvl w:val="2"/>
          <w:numId w:val="3"/>
        </w:numPr>
        <w:rPr>
          <w:rFonts w:ascii="Arial" w:hAnsi="Arial"/>
          <w:sz w:val="20"/>
        </w:rPr>
      </w:pPr>
      <w:r w:rsidRPr="009D7D04">
        <w:rPr>
          <w:rFonts w:ascii="Arial" w:hAnsi="Arial"/>
          <w:b/>
          <w:sz w:val="20"/>
        </w:rPr>
        <w:t>Detailed Response.</w:t>
      </w:r>
      <w:r w:rsidRPr="009D7D04">
        <w:rPr>
          <w:rFonts w:ascii="Arial" w:hAnsi="Arial"/>
          <w:sz w:val="20"/>
        </w:rPr>
        <w:t xml:space="preserve">  This section should constitute the major portion of the proposal and must contain at least the following information:</w:t>
      </w:r>
    </w:p>
    <w:p w:rsidR="005876A9" w:rsidRPr="009D7D04" w:rsidRDefault="005876A9" w:rsidP="005876A9">
      <w:pPr>
        <w:rPr>
          <w:rFonts w:ascii="Arial" w:hAnsi="Arial"/>
          <w:sz w:val="20"/>
        </w:rPr>
      </w:pPr>
    </w:p>
    <w:p w:rsidR="005876A9" w:rsidRPr="009D7D04" w:rsidRDefault="005876A9" w:rsidP="00E5378E">
      <w:pPr>
        <w:numPr>
          <w:ilvl w:val="3"/>
          <w:numId w:val="3"/>
        </w:numPr>
        <w:rPr>
          <w:rFonts w:ascii="Arial" w:hAnsi="Arial"/>
          <w:sz w:val="20"/>
        </w:rPr>
      </w:pPr>
      <w:r w:rsidRPr="009D7D04">
        <w:rPr>
          <w:rFonts w:ascii="Arial" w:hAnsi="Arial"/>
          <w:sz w:val="20"/>
        </w:rPr>
        <w:t xml:space="preserve">A complete narrative of the </w:t>
      </w:r>
      <w:r w:rsidR="00B16691">
        <w:rPr>
          <w:rFonts w:ascii="Arial" w:hAnsi="Arial"/>
          <w:sz w:val="20"/>
        </w:rPr>
        <w:t>Offeror</w:t>
      </w:r>
      <w:r w:rsidRPr="009D7D04">
        <w:rPr>
          <w:rFonts w:ascii="Arial" w:hAnsi="Arial"/>
          <w:sz w:val="20"/>
        </w:rPr>
        <w:t xml:space="preserve">'s assessment of the work to be performed, the </w:t>
      </w:r>
      <w:r w:rsidR="00B16691">
        <w:rPr>
          <w:rFonts w:ascii="Arial" w:hAnsi="Arial"/>
          <w:sz w:val="20"/>
        </w:rPr>
        <w:t>Offeror</w:t>
      </w:r>
      <w:r w:rsidRPr="009D7D04">
        <w:rPr>
          <w:rFonts w:ascii="Arial" w:hAnsi="Arial"/>
          <w:sz w:val="20"/>
        </w:rPr>
        <w:t xml:space="preserve">’s ability and approach, and the resources necessary to fulfill the requirements.  This should demonstrate the </w:t>
      </w:r>
      <w:r w:rsidR="00B16691">
        <w:rPr>
          <w:rFonts w:ascii="Arial" w:hAnsi="Arial"/>
          <w:sz w:val="20"/>
        </w:rPr>
        <w:t>Offeror</w:t>
      </w:r>
      <w:r w:rsidRPr="009D7D04">
        <w:rPr>
          <w:rFonts w:ascii="Arial" w:hAnsi="Arial"/>
          <w:sz w:val="20"/>
        </w:rPr>
        <w:t xml:space="preserve">'s understanding of the desired overall performance expectations.  </w:t>
      </w:r>
    </w:p>
    <w:p w:rsidR="005876A9" w:rsidRPr="009D7D04" w:rsidRDefault="005876A9" w:rsidP="005876A9">
      <w:pPr>
        <w:ind w:left="2160"/>
        <w:rPr>
          <w:rFonts w:ascii="Arial" w:hAnsi="Arial"/>
          <w:sz w:val="20"/>
        </w:rPr>
      </w:pPr>
    </w:p>
    <w:p w:rsidR="005876A9" w:rsidRPr="009D7D04" w:rsidRDefault="005876A9" w:rsidP="00E5378E">
      <w:pPr>
        <w:numPr>
          <w:ilvl w:val="3"/>
          <w:numId w:val="3"/>
        </w:numPr>
        <w:rPr>
          <w:rFonts w:ascii="Arial" w:hAnsi="Arial"/>
          <w:sz w:val="20"/>
        </w:rPr>
      </w:pPr>
      <w:r w:rsidRPr="009D7D04">
        <w:rPr>
          <w:rFonts w:ascii="Arial" w:hAnsi="Arial"/>
          <w:sz w:val="20"/>
        </w:rPr>
        <w:t xml:space="preserve">A specific point-by-point response, in the order listed, to each requirement in the RFP.  The response should identify each requirement being addressed as enumerated in the RFP. </w:t>
      </w:r>
    </w:p>
    <w:p w:rsidR="005876A9" w:rsidRPr="009D7D04" w:rsidRDefault="005876A9" w:rsidP="005876A9">
      <w:pPr>
        <w:rPr>
          <w:rFonts w:ascii="Arial" w:hAnsi="Arial"/>
          <w:sz w:val="20"/>
        </w:rPr>
      </w:pPr>
    </w:p>
    <w:p w:rsidR="005876A9" w:rsidRPr="009D7D04" w:rsidRDefault="005876A9" w:rsidP="00E5378E">
      <w:pPr>
        <w:numPr>
          <w:ilvl w:val="3"/>
          <w:numId w:val="3"/>
        </w:numPr>
        <w:rPr>
          <w:rFonts w:ascii="Arial" w:hAnsi="Arial"/>
          <w:sz w:val="20"/>
        </w:rPr>
      </w:pPr>
      <w:r w:rsidRPr="009D7D04">
        <w:rPr>
          <w:rFonts w:ascii="Arial" w:hAnsi="Arial"/>
          <w:sz w:val="20"/>
        </w:rPr>
        <w:t xml:space="preserve">A clear description of any options or alternatives proposed.  </w:t>
      </w:r>
    </w:p>
    <w:p w:rsidR="005876A9" w:rsidRPr="009D7D04" w:rsidRDefault="005876A9" w:rsidP="005876A9">
      <w:pPr>
        <w:ind w:left="2160"/>
        <w:rPr>
          <w:rFonts w:ascii="Arial" w:hAnsi="Arial"/>
          <w:sz w:val="20"/>
        </w:rPr>
      </w:pPr>
    </w:p>
    <w:p w:rsidR="005876A9" w:rsidRPr="009D7D04" w:rsidRDefault="005876A9" w:rsidP="005876A9">
      <w:pPr>
        <w:rPr>
          <w:rFonts w:ascii="Arial" w:hAnsi="Arial"/>
          <w:b/>
          <w:sz w:val="20"/>
        </w:rPr>
      </w:pPr>
    </w:p>
    <w:p w:rsidR="005876A9" w:rsidRPr="009D7D04" w:rsidRDefault="005876A9" w:rsidP="00E5378E">
      <w:pPr>
        <w:numPr>
          <w:ilvl w:val="2"/>
          <w:numId w:val="3"/>
        </w:numPr>
        <w:rPr>
          <w:rFonts w:ascii="Arial" w:hAnsi="Arial"/>
          <w:sz w:val="20"/>
        </w:rPr>
      </w:pPr>
      <w:r w:rsidRPr="009D7D04">
        <w:rPr>
          <w:rFonts w:ascii="Arial" w:hAnsi="Arial"/>
          <w:b/>
          <w:sz w:val="20"/>
        </w:rPr>
        <w:t>Cost Proposal.</w:t>
      </w:r>
      <w:r w:rsidRPr="009D7D04">
        <w:rPr>
          <w:rFonts w:ascii="Arial" w:hAnsi="Arial"/>
          <w:sz w:val="20"/>
        </w:rPr>
        <w:t xml:space="preserve">  Cost will be evaluated independently from the technical proposal.  </w:t>
      </w:r>
      <w:r w:rsidR="00462A8C">
        <w:rPr>
          <w:rFonts w:ascii="Arial" w:hAnsi="Arial"/>
          <w:sz w:val="20"/>
        </w:rPr>
        <w:t>Offeror</w:t>
      </w:r>
      <w:r w:rsidRPr="009D7D04">
        <w:rPr>
          <w:rFonts w:ascii="Arial" w:hAnsi="Arial"/>
          <w:sz w:val="20"/>
        </w:rPr>
        <w:t xml:space="preserve">s may submit multiple cost proposals.  All costs related to the provision of the required services must be included in each cost proposal offered.  </w:t>
      </w:r>
    </w:p>
    <w:p w:rsidR="005876A9" w:rsidRPr="009D7D04" w:rsidRDefault="005876A9" w:rsidP="005876A9">
      <w:pPr>
        <w:ind w:left="1440"/>
        <w:rPr>
          <w:rFonts w:ascii="Arial" w:hAnsi="Arial"/>
          <w:sz w:val="20"/>
        </w:rPr>
      </w:pPr>
    </w:p>
    <w:p w:rsidR="005876A9" w:rsidRPr="009D7D04" w:rsidRDefault="005876A9" w:rsidP="005876A9">
      <w:pPr>
        <w:ind w:left="2160"/>
        <w:rPr>
          <w:rFonts w:ascii="Arial" w:hAnsi="Arial"/>
          <w:sz w:val="20"/>
        </w:rPr>
      </w:pPr>
      <w:r w:rsidRPr="009D7D04">
        <w:rPr>
          <w:rFonts w:ascii="Arial" w:hAnsi="Arial"/>
          <w:sz w:val="20"/>
        </w:rPr>
        <w:t>The cost proposal must be submitted in a separate sealed envelope labeled “Cost Proposal” as outlined in section 1.</w:t>
      </w:r>
      <w:r w:rsidR="00680EB4">
        <w:rPr>
          <w:rFonts w:ascii="Arial" w:hAnsi="Arial"/>
          <w:sz w:val="20"/>
        </w:rPr>
        <w:t>4</w:t>
      </w:r>
      <w:r w:rsidRPr="009D7D04">
        <w:rPr>
          <w:rFonts w:ascii="Arial" w:hAnsi="Arial"/>
          <w:sz w:val="20"/>
        </w:rPr>
        <w:t xml:space="preserve"> of this RFP.  </w:t>
      </w:r>
    </w:p>
    <w:p w:rsidR="005876A9" w:rsidRPr="009D7D04" w:rsidRDefault="005876A9" w:rsidP="00680EB4">
      <w:pPr>
        <w:rPr>
          <w:rFonts w:ascii="Arial" w:hAnsi="Arial"/>
          <w:sz w:val="20"/>
        </w:rPr>
      </w:pPr>
    </w:p>
    <w:p w:rsidR="005876A9" w:rsidRDefault="005876A9" w:rsidP="005876A9">
      <w:pPr>
        <w:ind w:left="2160"/>
        <w:rPr>
          <w:rFonts w:ascii="Arial" w:hAnsi="Arial"/>
          <w:sz w:val="20"/>
        </w:rPr>
      </w:pPr>
      <w:r w:rsidRPr="009D7D04">
        <w:rPr>
          <w:rFonts w:ascii="Arial" w:hAnsi="Arial"/>
          <w:sz w:val="20"/>
        </w:rPr>
        <w:t>See section 7.0 for more information related to the cost proposal.</w:t>
      </w:r>
    </w:p>
    <w:p w:rsidR="00604CA2" w:rsidRDefault="00604CA2" w:rsidP="005876A9">
      <w:pPr>
        <w:ind w:left="2160"/>
        <w:rPr>
          <w:rFonts w:ascii="Arial" w:hAnsi="Arial"/>
          <w:sz w:val="20"/>
        </w:rPr>
      </w:pPr>
    </w:p>
    <w:p w:rsidR="00604CA2" w:rsidRDefault="00604CA2" w:rsidP="00604CA2">
      <w:pPr>
        <w:jc w:val="center"/>
        <w:rPr>
          <w:rFonts w:ascii="Arial" w:hAnsi="Arial"/>
          <w:b/>
        </w:rPr>
      </w:pPr>
      <w:r w:rsidRPr="00604CA2">
        <w:rPr>
          <w:rFonts w:ascii="Arial" w:hAnsi="Arial"/>
          <w:b/>
        </w:rPr>
        <w:t>END OF SECTION</w:t>
      </w:r>
    </w:p>
    <w:p w:rsidR="00395545" w:rsidRDefault="00395545" w:rsidP="005876A9">
      <w:pPr>
        <w:rPr>
          <w:rFonts w:ascii="Arial" w:hAnsi="Arial"/>
          <w:sz w:val="20"/>
        </w:rPr>
        <w:sectPr w:rsidR="00395545" w:rsidSect="00B16691">
          <w:footerReference w:type="default" r:id="rId15"/>
          <w:pgSz w:w="12240" w:h="15840" w:code="1"/>
          <w:pgMar w:top="1440" w:right="1080" w:bottom="1440" w:left="1080" w:header="720" w:footer="720" w:gutter="0"/>
          <w:paperSrc w:first="260" w:other="260"/>
          <w:pgNumType w:start="1"/>
          <w:cols w:space="720"/>
          <w:noEndnote/>
          <w:docGrid w:linePitch="326"/>
        </w:sectPr>
      </w:pPr>
    </w:p>
    <w:p w:rsidR="005876A9" w:rsidRPr="009D7D04" w:rsidRDefault="005876A9" w:rsidP="00E5378E">
      <w:pPr>
        <w:numPr>
          <w:ilvl w:val="0"/>
          <w:numId w:val="3"/>
        </w:numPr>
        <w:rPr>
          <w:rFonts w:ascii="Arial" w:hAnsi="Arial"/>
          <w:b/>
          <w:sz w:val="20"/>
        </w:rPr>
      </w:pPr>
      <w:r w:rsidRPr="009D7D04">
        <w:rPr>
          <w:rFonts w:ascii="Arial" w:hAnsi="Arial"/>
          <w:b/>
          <w:sz w:val="20"/>
          <w:u w:val="single"/>
        </w:rPr>
        <w:t>PROPOSAL EVALUATION AND AWARD PROCESS</w:t>
      </w:r>
    </w:p>
    <w:p w:rsidR="005876A9" w:rsidRPr="009D7D04" w:rsidRDefault="005876A9" w:rsidP="005876A9">
      <w:pPr>
        <w:rPr>
          <w:rFonts w:ascii="Arial" w:hAnsi="Arial"/>
          <w:sz w:val="20"/>
        </w:rPr>
      </w:pPr>
    </w:p>
    <w:p w:rsidR="00221516" w:rsidRPr="00266208" w:rsidRDefault="00221516" w:rsidP="00221516">
      <w:pPr>
        <w:numPr>
          <w:ilvl w:val="1"/>
          <w:numId w:val="3"/>
        </w:numPr>
        <w:rPr>
          <w:rFonts w:ascii="Arial" w:hAnsi="Arial"/>
          <w:sz w:val="20"/>
        </w:rPr>
      </w:pPr>
      <w:r w:rsidRPr="00266208">
        <w:rPr>
          <w:rFonts w:ascii="Arial" w:hAnsi="Arial"/>
          <w:sz w:val="20"/>
        </w:rPr>
        <w:t>After determining that a proposal satisfies the mandatory requirements stated in the Request for Proposal, the evaluator(s) shall use subjective judgment in conducting a comparative assessment of the proposal by considering each of the following criteria:</w:t>
      </w:r>
    </w:p>
    <w:p w:rsidR="00221516" w:rsidRDefault="00221516" w:rsidP="00221516">
      <w:pPr>
        <w:ind w:left="720"/>
        <w:rPr>
          <w:rFonts w:ascii="Arial" w:hAnsi="Arial"/>
          <w:sz w:val="20"/>
        </w:rPr>
      </w:pPr>
    </w:p>
    <w:p w:rsidR="00221516" w:rsidRPr="00266208" w:rsidRDefault="00221516" w:rsidP="00221516">
      <w:pPr>
        <w:ind w:left="720"/>
        <w:rPr>
          <w:rFonts w:ascii="Arial" w:hAnsi="Arial"/>
          <w:sz w:val="20"/>
        </w:rPr>
      </w:pPr>
    </w:p>
    <w:p w:rsidR="00221516" w:rsidRDefault="00221516" w:rsidP="00221516">
      <w:pPr>
        <w:numPr>
          <w:ilvl w:val="2"/>
          <w:numId w:val="3"/>
        </w:numPr>
        <w:rPr>
          <w:rFonts w:ascii="Arial" w:hAnsi="Arial"/>
          <w:sz w:val="20"/>
        </w:rPr>
      </w:pPr>
      <w:r w:rsidRPr="00266208">
        <w:rPr>
          <w:rFonts w:ascii="Arial" w:hAnsi="Arial"/>
          <w:sz w:val="20"/>
        </w:rPr>
        <w:t>Specialized expertise, capabilities and technical competence as demonstrated by the proposed approach and methodology to meet the project requirements;</w:t>
      </w:r>
      <w:r>
        <w:rPr>
          <w:rFonts w:ascii="Arial" w:hAnsi="Arial"/>
          <w:sz w:val="20"/>
        </w:rPr>
        <w:t xml:space="preserve"> </w:t>
      </w:r>
      <w:r w:rsidRPr="00266208">
        <w:rPr>
          <w:rFonts w:ascii="Arial" w:hAnsi="Arial"/>
          <w:sz w:val="20"/>
        </w:rPr>
        <w:t>Ava</w:t>
      </w:r>
      <w:r>
        <w:rPr>
          <w:rFonts w:ascii="Arial" w:hAnsi="Arial"/>
          <w:sz w:val="20"/>
        </w:rPr>
        <w:t xml:space="preserve">ilability to the project locale and familiarity with the project locale; </w:t>
      </w:r>
      <w:r w:rsidRPr="00266208">
        <w:rPr>
          <w:rFonts w:ascii="Arial" w:hAnsi="Arial"/>
          <w:sz w:val="20"/>
        </w:rPr>
        <w:t>Proposed project management techniques;</w:t>
      </w:r>
      <w:r>
        <w:rPr>
          <w:rFonts w:ascii="Arial" w:hAnsi="Arial"/>
          <w:sz w:val="20"/>
        </w:rPr>
        <w:t xml:space="preserve">  - </w:t>
      </w:r>
      <w:r w:rsidRPr="007A7C5A">
        <w:rPr>
          <w:rFonts w:ascii="Arial" w:hAnsi="Arial"/>
          <w:b/>
          <w:sz w:val="20"/>
        </w:rPr>
        <w:t>20 percent</w:t>
      </w:r>
      <w:r w:rsidRPr="00266208">
        <w:rPr>
          <w:rFonts w:ascii="Arial" w:hAnsi="Arial"/>
          <w:sz w:val="20"/>
        </w:rPr>
        <w:br/>
      </w:r>
    </w:p>
    <w:p w:rsidR="00221516" w:rsidRPr="00266208" w:rsidRDefault="00221516" w:rsidP="00221516">
      <w:pPr>
        <w:rPr>
          <w:rFonts w:ascii="Arial" w:hAnsi="Arial"/>
          <w:sz w:val="20"/>
        </w:rPr>
      </w:pPr>
    </w:p>
    <w:p w:rsidR="00221516" w:rsidRPr="00FC6CDF" w:rsidRDefault="00221516" w:rsidP="00221516">
      <w:pPr>
        <w:numPr>
          <w:ilvl w:val="2"/>
          <w:numId w:val="3"/>
        </w:numPr>
        <w:rPr>
          <w:rFonts w:ascii="Arial" w:hAnsi="Arial"/>
          <w:sz w:val="20"/>
        </w:rPr>
      </w:pPr>
      <w:r w:rsidRPr="00266208">
        <w:rPr>
          <w:rFonts w:ascii="Arial" w:hAnsi="Arial"/>
          <w:sz w:val="20"/>
        </w:rPr>
        <w:t>Resources available to perform the work, including any specialized services, within the specified time limits for the project</w:t>
      </w:r>
      <w:r>
        <w:rPr>
          <w:rFonts w:ascii="Arial" w:hAnsi="Arial"/>
          <w:sz w:val="20"/>
        </w:rPr>
        <w:t>.  T</w:t>
      </w:r>
      <w:r w:rsidRPr="00266208">
        <w:rPr>
          <w:rFonts w:ascii="Arial" w:hAnsi="Arial"/>
          <w:sz w:val="20"/>
        </w:rPr>
        <w:t xml:space="preserve">he qualifications of the personnel proposed by the </w:t>
      </w:r>
      <w:r>
        <w:rPr>
          <w:rFonts w:ascii="Arial" w:hAnsi="Arial"/>
          <w:sz w:val="20"/>
        </w:rPr>
        <w:t>O</w:t>
      </w:r>
      <w:r w:rsidRPr="00266208">
        <w:rPr>
          <w:rFonts w:ascii="Arial" w:hAnsi="Arial"/>
          <w:sz w:val="20"/>
        </w:rPr>
        <w:t xml:space="preserve">fferor to perform the requirements of this RFP, whether from the </w:t>
      </w:r>
      <w:r>
        <w:rPr>
          <w:rFonts w:ascii="Arial" w:hAnsi="Arial"/>
          <w:sz w:val="20"/>
        </w:rPr>
        <w:t>O</w:t>
      </w:r>
      <w:r w:rsidRPr="00266208">
        <w:rPr>
          <w:rFonts w:ascii="Arial" w:hAnsi="Arial"/>
          <w:sz w:val="20"/>
        </w:rPr>
        <w:t>fferor's organization or from a proposed subcontractor, will be subjectively evaluated.</w:t>
      </w:r>
      <w:r>
        <w:rPr>
          <w:rFonts w:ascii="Arial" w:hAnsi="Arial"/>
          <w:sz w:val="20"/>
        </w:rPr>
        <w:t xml:space="preserve"> </w:t>
      </w:r>
      <w:r w:rsidRPr="00266208">
        <w:rPr>
          <w:rFonts w:ascii="Arial" w:hAnsi="Arial"/>
          <w:sz w:val="20"/>
        </w:rPr>
        <w:t xml:space="preserve"> Therefore, the </w:t>
      </w:r>
      <w:r>
        <w:rPr>
          <w:rFonts w:ascii="Arial" w:hAnsi="Arial"/>
          <w:sz w:val="20"/>
        </w:rPr>
        <w:t>O</w:t>
      </w:r>
      <w:r w:rsidRPr="00266208">
        <w:rPr>
          <w:rFonts w:ascii="Arial" w:hAnsi="Arial"/>
          <w:sz w:val="20"/>
        </w:rPr>
        <w:t>fferor should submit detailed information related to the experience and qualifications, including education and training, of proposed personnel.</w:t>
      </w:r>
      <w:r>
        <w:rPr>
          <w:rFonts w:ascii="Arial" w:hAnsi="Arial"/>
          <w:sz w:val="20"/>
        </w:rPr>
        <w:t xml:space="preserve"> – </w:t>
      </w:r>
      <w:r w:rsidRPr="007A7C5A">
        <w:rPr>
          <w:rFonts w:ascii="Arial" w:hAnsi="Arial"/>
          <w:b/>
          <w:sz w:val="20"/>
        </w:rPr>
        <w:t>25 percent</w:t>
      </w:r>
      <w:r w:rsidRPr="00FC6CDF">
        <w:rPr>
          <w:rFonts w:ascii="Arial" w:hAnsi="Arial"/>
          <w:sz w:val="20"/>
        </w:rPr>
        <w:br/>
      </w:r>
    </w:p>
    <w:p w:rsidR="00221516" w:rsidRPr="00266208" w:rsidRDefault="00221516" w:rsidP="00221516">
      <w:pPr>
        <w:rPr>
          <w:rFonts w:ascii="Arial" w:hAnsi="Arial"/>
          <w:sz w:val="20"/>
        </w:rPr>
      </w:pPr>
    </w:p>
    <w:p w:rsidR="00221516" w:rsidRPr="00221516" w:rsidRDefault="00221516" w:rsidP="00221516">
      <w:pPr>
        <w:numPr>
          <w:ilvl w:val="2"/>
          <w:numId w:val="3"/>
        </w:numPr>
        <w:rPr>
          <w:rFonts w:ascii="Arial" w:hAnsi="Arial"/>
          <w:sz w:val="20"/>
        </w:rPr>
      </w:pPr>
      <w:r w:rsidRPr="00266208">
        <w:rPr>
          <w:rFonts w:ascii="Arial" w:hAnsi="Arial"/>
          <w:sz w:val="20"/>
        </w:rPr>
        <w:t>Record of past performance, including price and cost data from previous projects, quality of work, ability to meet schedules, cost cont</w:t>
      </w:r>
      <w:r>
        <w:rPr>
          <w:rFonts w:ascii="Arial" w:hAnsi="Arial"/>
          <w:sz w:val="20"/>
        </w:rPr>
        <w:t xml:space="preserve">rol and contract administration. </w:t>
      </w:r>
      <w:r w:rsidRPr="00266208">
        <w:rPr>
          <w:rFonts w:ascii="Arial" w:hAnsi="Arial"/>
          <w:sz w:val="20"/>
        </w:rPr>
        <w:t xml:space="preserve">Experience and reliability of the </w:t>
      </w:r>
      <w:r>
        <w:rPr>
          <w:rFonts w:ascii="Arial" w:hAnsi="Arial"/>
          <w:sz w:val="20"/>
        </w:rPr>
        <w:t>O</w:t>
      </w:r>
      <w:r w:rsidRPr="00266208">
        <w:rPr>
          <w:rFonts w:ascii="Arial" w:hAnsi="Arial"/>
          <w:sz w:val="20"/>
        </w:rPr>
        <w:t xml:space="preserve">fferor's organization are considered subjectively in the evaluation process. </w:t>
      </w:r>
      <w:r>
        <w:rPr>
          <w:rFonts w:ascii="Arial" w:hAnsi="Arial"/>
          <w:sz w:val="20"/>
        </w:rPr>
        <w:t xml:space="preserve"> </w:t>
      </w:r>
      <w:r w:rsidRPr="00266208">
        <w:rPr>
          <w:rFonts w:ascii="Arial" w:hAnsi="Arial"/>
          <w:sz w:val="20"/>
        </w:rPr>
        <w:t xml:space="preserve">Therefore, the </w:t>
      </w:r>
      <w:r>
        <w:rPr>
          <w:rFonts w:ascii="Arial" w:hAnsi="Arial"/>
          <w:sz w:val="20"/>
        </w:rPr>
        <w:t>O</w:t>
      </w:r>
      <w:r w:rsidRPr="00266208">
        <w:rPr>
          <w:rFonts w:ascii="Arial" w:hAnsi="Arial"/>
          <w:sz w:val="20"/>
        </w:rPr>
        <w:t xml:space="preserve">fferor is advised to submit any information which documents successful and reliable experience in past performances, especially those performances related </w:t>
      </w:r>
      <w:r>
        <w:rPr>
          <w:rFonts w:ascii="Arial" w:hAnsi="Arial"/>
          <w:sz w:val="20"/>
        </w:rPr>
        <w:t xml:space="preserve">to the requirements of this RFP; </w:t>
      </w:r>
      <w:r w:rsidRPr="00266208">
        <w:rPr>
          <w:rFonts w:ascii="Arial" w:hAnsi="Arial"/>
          <w:sz w:val="20"/>
        </w:rPr>
        <w:t>Ability and proven history in handling special project constraints.</w:t>
      </w:r>
      <w:r>
        <w:rPr>
          <w:rFonts w:ascii="Arial" w:hAnsi="Arial"/>
          <w:sz w:val="20"/>
        </w:rPr>
        <w:t xml:space="preserve"> – </w:t>
      </w:r>
      <w:r w:rsidRPr="007A7C5A">
        <w:rPr>
          <w:rFonts w:ascii="Arial" w:hAnsi="Arial"/>
          <w:b/>
          <w:sz w:val="20"/>
        </w:rPr>
        <w:t>25 percent</w:t>
      </w:r>
    </w:p>
    <w:p w:rsidR="00221516" w:rsidRDefault="00221516" w:rsidP="00221516">
      <w:pPr>
        <w:rPr>
          <w:rFonts w:ascii="Arial" w:hAnsi="Arial"/>
          <w:sz w:val="20"/>
        </w:rPr>
      </w:pPr>
    </w:p>
    <w:p w:rsidR="00221516" w:rsidRDefault="00221516" w:rsidP="00221516">
      <w:pPr>
        <w:pStyle w:val="ListParagraph"/>
        <w:rPr>
          <w:rFonts w:ascii="Arial" w:hAnsi="Arial"/>
          <w:sz w:val="20"/>
        </w:rPr>
      </w:pPr>
    </w:p>
    <w:p w:rsidR="00221516" w:rsidRDefault="00221516" w:rsidP="00221516">
      <w:pPr>
        <w:numPr>
          <w:ilvl w:val="2"/>
          <w:numId w:val="3"/>
        </w:numPr>
        <w:rPr>
          <w:rFonts w:ascii="Arial" w:hAnsi="Arial"/>
          <w:sz w:val="20"/>
        </w:rPr>
      </w:pPr>
      <w:r>
        <w:rPr>
          <w:rFonts w:ascii="Arial" w:hAnsi="Arial"/>
          <w:sz w:val="20"/>
        </w:rPr>
        <w:t xml:space="preserve">Cost proposal – </w:t>
      </w:r>
      <w:r w:rsidRPr="007A7C5A">
        <w:rPr>
          <w:rFonts w:ascii="Arial" w:hAnsi="Arial"/>
          <w:b/>
          <w:sz w:val="20"/>
        </w:rPr>
        <w:t>30 percent</w:t>
      </w:r>
    </w:p>
    <w:p w:rsidR="00221516" w:rsidRPr="00266208" w:rsidRDefault="00221516" w:rsidP="00221516">
      <w:pPr>
        <w:rPr>
          <w:rFonts w:ascii="Arial" w:hAnsi="Arial"/>
          <w:sz w:val="20"/>
        </w:rPr>
      </w:pPr>
    </w:p>
    <w:p w:rsidR="00221516" w:rsidRPr="00266208" w:rsidRDefault="00221516" w:rsidP="00221516">
      <w:pPr>
        <w:rPr>
          <w:rFonts w:ascii="Arial" w:hAnsi="Arial"/>
          <w:sz w:val="20"/>
        </w:rPr>
      </w:pPr>
    </w:p>
    <w:p w:rsidR="00221516" w:rsidRDefault="00221516" w:rsidP="00221516">
      <w:pPr>
        <w:numPr>
          <w:ilvl w:val="1"/>
          <w:numId w:val="3"/>
        </w:numPr>
        <w:rPr>
          <w:rFonts w:ascii="Arial" w:hAnsi="Arial"/>
          <w:snapToGrid w:val="0"/>
          <w:sz w:val="20"/>
        </w:rPr>
      </w:pPr>
      <w:r w:rsidRPr="00266208">
        <w:rPr>
          <w:rFonts w:ascii="Arial" w:hAnsi="Arial"/>
          <w:snapToGrid w:val="0"/>
          <w:sz w:val="20"/>
        </w:rPr>
        <w:t>The State reserves the right to reject any or all proposals, waive technicalities and make award(s) as deemed to be in the best interest of the State of South Dakota.</w:t>
      </w:r>
    </w:p>
    <w:p w:rsidR="00221516" w:rsidRPr="00266208" w:rsidRDefault="00221516" w:rsidP="00221516">
      <w:pPr>
        <w:rPr>
          <w:rFonts w:ascii="Arial" w:hAnsi="Arial"/>
          <w:snapToGrid w:val="0"/>
          <w:sz w:val="20"/>
        </w:rPr>
      </w:pPr>
    </w:p>
    <w:p w:rsidR="00221516" w:rsidRPr="00266208" w:rsidRDefault="00221516" w:rsidP="00221516">
      <w:pPr>
        <w:tabs>
          <w:tab w:val="left" w:pos="360"/>
          <w:tab w:val="left" w:pos="720"/>
          <w:tab w:val="right" w:pos="7920"/>
          <w:tab w:val="right" w:pos="8820"/>
          <w:tab w:val="right" w:pos="9900"/>
        </w:tabs>
        <w:rPr>
          <w:rFonts w:ascii="Arial" w:hAnsi="Arial"/>
          <w:sz w:val="20"/>
        </w:rPr>
      </w:pPr>
    </w:p>
    <w:p w:rsidR="00221516" w:rsidRPr="00266208" w:rsidRDefault="00221516" w:rsidP="00221516">
      <w:pPr>
        <w:numPr>
          <w:ilvl w:val="1"/>
          <w:numId w:val="3"/>
        </w:numPr>
        <w:rPr>
          <w:rFonts w:ascii="Arial" w:hAnsi="Arial"/>
          <w:sz w:val="20"/>
        </w:rPr>
      </w:pPr>
      <w:r w:rsidRPr="00266208">
        <w:rPr>
          <w:rFonts w:ascii="Arial" w:hAnsi="Arial"/>
          <w:b/>
          <w:bCs/>
          <w:sz w:val="20"/>
        </w:rPr>
        <w:t>Award:</w:t>
      </w:r>
      <w:r w:rsidRPr="00266208">
        <w:rPr>
          <w:rFonts w:ascii="Arial" w:hAnsi="Arial"/>
          <w:bCs/>
          <w:sz w:val="20"/>
        </w:rPr>
        <w:t xml:space="preserve">  The requesting agency and the highest ranked </w:t>
      </w:r>
      <w:r>
        <w:rPr>
          <w:rFonts w:ascii="Arial" w:hAnsi="Arial"/>
          <w:bCs/>
          <w:sz w:val="20"/>
        </w:rPr>
        <w:t>O</w:t>
      </w:r>
      <w:r w:rsidRPr="00266208">
        <w:rPr>
          <w:rFonts w:ascii="Arial" w:hAnsi="Arial"/>
          <w:bCs/>
          <w:sz w:val="20"/>
        </w:rPr>
        <w:t>fferor shall mutually discuss and refine the scope of services for the project and shall negotiate terms, including compensation and performance schedule.</w:t>
      </w:r>
      <w:r w:rsidRPr="00266208">
        <w:rPr>
          <w:rFonts w:ascii="Arial" w:hAnsi="Arial"/>
          <w:sz w:val="20"/>
        </w:rPr>
        <w:t xml:space="preserve"> </w:t>
      </w:r>
    </w:p>
    <w:p w:rsidR="00221516" w:rsidRPr="00266208" w:rsidRDefault="00221516" w:rsidP="00221516">
      <w:pPr>
        <w:ind w:left="720"/>
        <w:rPr>
          <w:rFonts w:ascii="Arial" w:hAnsi="Arial"/>
          <w:sz w:val="20"/>
        </w:rPr>
      </w:pPr>
    </w:p>
    <w:p w:rsidR="00221516" w:rsidRPr="00266208" w:rsidRDefault="00221516" w:rsidP="00221516">
      <w:pPr>
        <w:numPr>
          <w:ilvl w:val="2"/>
          <w:numId w:val="3"/>
        </w:numPr>
        <w:rPr>
          <w:rFonts w:ascii="Arial" w:hAnsi="Arial"/>
          <w:sz w:val="20"/>
        </w:rPr>
      </w:pPr>
      <w:r w:rsidRPr="00266208">
        <w:rPr>
          <w:rFonts w:ascii="Arial" w:hAnsi="Arial"/>
          <w:bCs/>
          <w:sz w:val="20"/>
        </w:rPr>
        <w:t xml:space="preserve">If the agency and the highest ranked </w:t>
      </w:r>
      <w:r>
        <w:rPr>
          <w:rFonts w:ascii="Arial" w:hAnsi="Arial"/>
          <w:bCs/>
          <w:sz w:val="20"/>
        </w:rPr>
        <w:t>O</w:t>
      </w:r>
      <w:r w:rsidRPr="00266208">
        <w:rPr>
          <w:rFonts w:ascii="Arial" w:hAnsi="Arial"/>
          <w:bCs/>
          <w:sz w:val="20"/>
        </w:rPr>
        <w:t>fferor are unable for any reason to negotiate a contract at a compensation level that is reasonable and fair to the agency, the agency shall, either orally or in writing, terminate negotiations with the</w:t>
      </w:r>
      <w:r>
        <w:rPr>
          <w:rFonts w:ascii="Arial" w:hAnsi="Arial"/>
          <w:bCs/>
          <w:sz w:val="20"/>
        </w:rPr>
        <w:t xml:space="preserve"> Offeror</w:t>
      </w:r>
      <w:r w:rsidRPr="00266208">
        <w:rPr>
          <w:rFonts w:ascii="Arial" w:hAnsi="Arial"/>
          <w:bCs/>
          <w:sz w:val="20"/>
        </w:rPr>
        <w:t>.</w:t>
      </w:r>
      <w:r w:rsidRPr="00266208">
        <w:rPr>
          <w:rFonts w:ascii="Arial" w:hAnsi="Arial"/>
          <w:sz w:val="20"/>
        </w:rPr>
        <w:t xml:space="preserve"> </w:t>
      </w:r>
      <w:r>
        <w:rPr>
          <w:rFonts w:ascii="Arial" w:hAnsi="Arial"/>
          <w:sz w:val="20"/>
        </w:rPr>
        <w:t xml:space="preserve"> </w:t>
      </w:r>
      <w:r w:rsidRPr="00266208">
        <w:rPr>
          <w:rFonts w:ascii="Arial" w:hAnsi="Arial"/>
          <w:sz w:val="20"/>
        </w:rPr>
        <w:t>The agency may then negotiate with the next highest ranked</w:t>
      </w:r>
      <w:r>
        <w:rPr>
          <w:rFonts w:ascii="Arial" w:hAnsi="Arial"/>
          <w:sz w:val="20"/>
        </w:rPr>
        <w:t xml:space="preserve"> Offeror</w:t>
      </w:r>
      <w:r w:rsidRPr="00266208">
        <w:rPr>
          <w:rFonts w:ascii="Arial" w:hAnsi="Arial"/>
          <w:sz w:val="20"/>
        </w:rPr>
        <w:t xml:space="preserve">. </w:t>
      </w:r>
    </w:p>
    <w:p w:rsidR="00221516" w:rsidRPr="00266208" w:rsidRDefault="00221516" w:rsidP="00221516">
      <w:pPr>
        <w:ind w:left="1440"/>
        <w:rPr>
          <w:rFonts w:ascii="Arial" w:hAnsi="Arial"/>
          <w:sz w:val="20"/>
        </w:rPr>
      </w:pPr>
    </w:p>
    <w:p w:rsidR="00221516" w:rsidRPr="00266208" w:rsidRDefault="00221516" w:rsidP="00221516">
      <w:pPr>
        <w:numPr>
          <w:ilvl w:val="2"/>
          <w:numId w:val="3"/>
        </w:numPr>
        <w:rPr>
          <w:rFonts w:ascii="Arial" w:hAnsi="Arial"/>
          <w:sz w:val="20"/>
        </w:rPr>
      </w:pPr>
      <w:r w:rsidRPr="00266208">
        <w:rPr>
          <w:rFonts w:ascii="Arial" w:hAnsi="Arial"/>
          <w:bCs/>
          <w:sz w:val="20"/>
        </w:rPr>
        <w:t xml:space="preserve">The negotiation process may continue through successive </w:t>
      </w:r>
      <w:r>
        <w:rPr>
          <w:rFonts w:ascii="Arial" w:hAnsi="Arial"/>
          <w:bCs/>
          <w:sz w:val="20"/>
        </w:rPr>
        <w:t>O</w:t>
      </w:r>
      <w:r w:rsidRPr="00266208">
        <w:rPr>
          <w:rFonts w:ascii="Arial" w:hAnsi="Arial"/>
          <w:bCs/>
          <w:sz w:val="20"/>
        </w:rPr>
        <w:t>fferors, according to agency ranking, until an agreement is reached or the agency terminates the contracting process.</w:t>
      </w:r>
    </w:p>
    <w:p w:rsidR="00604CA2" w:rsidRDefault="00604CA2" w:rsidP="00604CA2">
      <w:pPr>
        <w:ind w:left="2160"/>
        <w:rPr>
          <w:rFonts w:ascii="Arial" w:hAnsi="Arial"/>
          <w:bCs/>
          <w:sz w:val="20"/>
        </w:rPr>
      </w:pPr>
    </w:p>
    <w:p w:rsidR="00604CA2" w:rsidRPr="00604CA2" w:rsidRDefault="00604CA2" w:rsidP="00604CA2">
      <w:pPr>
        <w:jc w:val="center"/>
        <w:rPr>
          <w:rFonts w:ascii="Arial" w:hAnsi="Arial"/>
          <w:b/>
        </w:rPr>
      </w:pPr>
      <w:r w:rsidRPr="00604CA2">
        <w:rPr>
          <w:rFonts w:ascii="Arial" w:hAnsi="Arial"/>
          <w:b/>
          <w:bCs/>
        </w:rPr>
        <w:t>END OF SECTION</w:t>
      </w:r>
    </w:p>
    <w:p w:rsidR="001A59C7" w:rsidRPr="00ED5A02" w:rsidRDefault="001A59C7" w:rsidP="00604CA2">
      <w:pPr>
        <w:ind w:left="2160"/>
        <w:rPr>
          <w:rFonts w:ascii="Arial" w:hAnsi="Arial"/>
          <w:sz w:val="20"/>
        </w:rPr>
        <w:sectPr w:rsidR="001A59C7" w:rsidRPr="00ED5A02" w:rsidSect="00B16691">
          <w:footerReference w:type="default" r:id="rId16"/>
          <w:pgSz w:w="12240" w:h="15840" w:code="1"/>
          <w:pgMar w:top="1440" w:right="1080" w:bottom="1440" w:left="1080" w:header="720" w:footer="720" w:gutter="0"/>
          <w:paperSrc w:first="260" w:other="260"/>
          <w:pgNumType w:start="1"/>
          <w:cols w:space="720"/>
          <w:noEndnote/>
          <w:docGrid w:linePitch="326"/>
        </w:sectPr>
      </w:pPr>
    </w:p>
    <w:p w:rsidR="005876A9" w:rsidRPr="009D7D04" w:rsidRDefault="005876A9" w:rsidP="00E5378E">
      <w:pPr>
        <w:pStyle w:val="Heading1"/>
        <w:numPr>
          <w:ilvl w:val="0"/>
          <w:numId w:val="3"/>
        </w:numPr>
        <w:rPr>
          <w:rFonts w:ascii="Arial" w:hAnsi="Arial"/>
          <w:sz w:val="20"/>
          <w:u w:val="none"/>
        </w:rPr>
      </w:pPr>
      <w:r w:rsidRPr="009D7D04">
        <w:rPr>
          <w:rFonts w:ascii="Arial" w:hAnsi="Arial"/>
          <w:sz w:val="20"/>
          <w:u w:val="none"/>
        </w:rPr>
        <w:t>COST PROPOSAL</w:t>
      </w:r>
    </w:p>
    <w:p w:rsidR="005876A9" w:rsidRPr="009D7D04" w:rsidRDefault="005876A9" w:rsidP="005876A9">
      <w:pPr>
        <w:ind w:left="390"/>
        <w:rPr>
          <w:rFonts w:ascii="Arial" w:hAnsi="Arial"/>
          <w:sz w:val="20"/>
        </w:rPr>
      </w:pPr>
    </w:p>
    <w:p w:rsidR="00C139EF" w:rsidRPr="00510C60" w:rsidRDefault="00C139EF" w:rsidP="00C139EF">
      <w:pPr>
        <w:jc w:val="center"/>
        <w:rPr>
          <w:rFonts w:ascii="Arial Narrow" w:hAnsi="Arial Narrow" w:cs="Arial"/>
          <w:b/>
          <w:caps/>
        </w:rPr>
      </w:pPr>
      <w:bookmarkStart w:id="1" w:name="_Toc322941900"/>
      <w:r w:rsidRPr="00510C60">
        <w:rPr>
          <w:rFonts w:ascii="Arial Narrow" w:hAnsi="Arial Narrow" w:cs="Arial"/>
          <w:b/>
          <w:caps/>
        </w:rPr>
        <w:t xml:space="preserve">project </w:t>
      </w:r>
      <w:bookmarkEnd w:id="1"/>
      <w:r>
        <w:rPr>
          <w:rFonts w:ascii="Arial Narrow" w:hAnsi="Arial Narrow" w:cs="Arial"/>
          <w:b/>
          <w:caps/>
        </w:rPr>
        <w:t>cost sheet</w:t>
      </w:r>
    </w:p>
    <w:p w:rsidR="00C139EF" w:rsidRDefault="00C139EF" w:rsidP="00C139EF">
      <w:pPr>
        <w:jc w:val="both"/>
        <w:rPr>
          <w:rFonts w:ascii="Arial Narrow" w:hAnsi="Arial Narrow"/>
          <w:sz w:val="22"/>
        </w:rPr>
      </w:pPr>
    </w:p>
    <w:p w:rsidR="00C139EF" w:rsidRPr="00510C60" w:rsidRDefault="00C139EF" w:rsidP="00C139EF">
      <w:pPr>
        <w:jc w:val="both"/>
        <w:rPr>
          <w:rFonts w:ascii="Arial Narrow" w:hAnsi="Arial Narrow"/>
          <w:sz w:val="22"/>
        </w:rPr>
      </w:pPr>
      <w:r>
        <w:rPr>
          <w:rFonts w:ascii="Arial Narrow" w:hAnsi="Arial Narrow"/>
          <w:sz w:val="22"/>
        </w:rPr>
        <w:t>NOTE: Include line item pricing as a supplemental attachment to this pricing sheet. Pricing totals shall be entered into this pricing sheet.  Include any optional services and associated pricing to the supplemental attachment only.</w:t>
      </w:r>
    </w:p>
    <w:p w:rsidR="00C139EF" w:rsidRPr="009202AE" w:rsidRDefault="00C139EF" w:rsidP="00C139EF">
      <w:pPr>
        <w:rPr>
          <w:rFonts w:ascii="Arial Narrow" w:hAnsi="Arial Narrow"/>
          <w:b/>
          <w:sz w:val="22"/>
          <w:szCs w:val="22"/>
        </w:rPr>
      </w:pPr>
    </w:p>
    <w:p w:rsidR="00C139EF" w:rsidRPr="002325D3" w:rsidRDefault="00C139EF" w:rsidP="00C139EF">
      <w:pPr>
        <w:rPr>
          <w:rFonts w:ascii="Arial Narrow" w:hAnsi="Arial Narrow"/>
          <w:b/>
          <w:sz w:val="22"/>
          <w:szCs w:val="22"/>
        </w:rPr>
      </w:pPr>
      <w:r>
        <w:rPr>
          <w:rFonts w:ascii="Arial Narrow" w:hAnsi="Arial Narrow"/>
          <w:b/>
          <w:sz w:val="28"/>
          <w:szCs w:val="28"/>
        </w:rPr>
        <w:t>GIS Map Data Aggregation</w:t>
      </w:r>
      <w:r>
        <w:rPr>
          <w:rFonts w:ascii="Arial Narrow" w:hAnsi="Arial Narrow"/>
          <w:b/>
          <w:sz w:val="28"/>
          <w:szCs w:val="28"/>
        </w:rPr>
        <w:tab/>
      </w:r>
      <w:r>
        <w:rPr>
          <w:rFonts w:ascii="Arial Narrow" w:hAnsi="Arial Narrow"/>
          <w:b/>
          <w:sz w:val="28"/>
          <w:szCs w:val="28"/>
        </w:rPr>
        <w:tab/>
        <w:t xml:space="preserve">   </w:t>
      </w:r>
      <w:r>
        <w:rPr>
          <w:rFonts w:ascii="Arial Narrow" w:hAnsi="Arial Narrow"/>
          <w:b/>
          <w:sz w:val="22"/>
          <w:szCs w:val="22"/>
        </w:rPr>
        <w:t>Non-Recurring Cost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p>
    <w:p w:rsidR="00C139EF" w:rsidRDefault="00C139EF" w:rsidP="00C139EF">
      <w:pPr>
        <w:jc w:val="both"/>
        <w:rPr>
          <w:rFonts w:ascii="Arial Narrow" w:hAnsi="Arial Narrow"/>
          <w:sz w:val="22"/>
        </w:rPr>
      </w:pPr>
    </w:p>
    <w:p w:rsidR="00C139EF" w:rsidRPr="000B3A12" w:rsidRDefault="00B82D17" w:rsidP="00C139EF">
      <w:pPr>
        <w:jc w:val="both"/>
        <w:rPr>
          <w:rFonts w:ascii="Arial Narrow" w:hAnsi="Arial Narrow"/>
          <w:sz w:val="22"/>
        </w:rPr>
      </w:pPr>
      <w:r>
        <w:rPr>
          <w:rFonts w:ascii="Arial Narrow" w:hAnsi="Arial Narrow"/>
          <w:noProof/>
          <w:sz w:val="22"/>
        </w:rPr>
        <mc:AlternateContent>
          <mc:Choice Requires="wps">
            <w:drawing>
              <wp:anchor distT="4294967294" distB="4294967294" distL="114300" distR="114300" simplePos="0" relativeHeight="251650048" behindDoc="0" locked="0" layoutInCell="1" allowOverlap="1">
                <wp:simplePos x="0" y="0"/>
                <wp:positionH relativeFrom="column">
                  <wp:posOffset>2830195</wp:posOffset>
                </wp:positionH>
                <wp:positionV relativeFrom="paragraph">
                  <wp:posOffset>138430</wp:posOffset>
                </wp:positionV>
                <wp:extent cx="1285240" cy="0"/>
                <wp:effectExtent l="0" t="0" r="0" b="0"/>
                <wp:wrapNone/>
                <wp:docPr id="1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52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C620F4A" id="Straight Connector 5" o:spid="_x0000_s1026" style="position:absolute;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22.85pt,10.9pt" to="324.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" strokeweight="1.5pt">
                <o:lock v:ext="edit" shapetype="f"/>
              </v:line>
            </w:pict>
          </mc:Fallback>
        </mc:AlternateContent>
      </w:r>
      <w:r w:rsidR="00C139EF">
        <w:rPr>
          <w:rFonts w:ascii="Arial Narrow" w:hAnsi="Arial Narrow"/>
          <w:sz w:val="22"/>
        </w:rPr>
        <w:t>Project Management/Coordination (§3.1):</w:t>
      </w:r>
      <w:r w:rsidR="00C139EF">
        <w:rPr>
          <w:rFonts w:ascii="Arial Narrow" w:hAnsi="Arial Narrow"/>
          <w:sz w:val="22"/>
        </w:rPr>
        <w:tab/>
      </w:r>
      <w:r w:rsidR="00C139EF">
        <w:rPr>
          <w:rFonts w:ascii="Arial Narrow" w:hAnsi="Arial Narrow"/>
          <w:sz w:val="22"/>
        </w:rPr>
        <w:tab/>
        <w:t>$</w:t>
      </w:r>
      <w:r w:rsidR="00C139EF">
        <w:rPr>
          <w:rFonts w:ascii="Arial Narrow" w:hAnsi="Arial Narrow"/>
          <w:sz w:val="22"/>
        </w:rPr>
        <w:tab/>
      </w:r>
      <w:r w:rsidR="00C139EF" w:rsidRPr="00676817">
        <w:rPr>
          <w:rFonts w:ascii="Arial Narrow" w:hAnsi="Arial Narrow"/>
          <w:sz w:val="22"/>
        </w:rPr>
        <w:tab/>
      </w:r>
      <w:r w:rsidR="00C139EF" w:rsidRPr="00676817">
        <w:rPr>
          <w:rFonts w:ascii="Arial Narrow" w:hAnsi="Arial Narrow"/>
          <w:sz w:val="22"/>
        </w:rPr>
        <w:tab/>
      </w:r>
      <w:r w:rsidR="00C139EF" w:rsidRPr="00676817">
        <w:rPr>
          <w:rFonts w:ascii="Arial Narrow" w:hAnsi="Arial Narrow"/>
          <w:sz w:val="22"/>
        </w:rPr>
        <w:tab/>
      </w:r>
      <w:r w:rsidR="00C139EF">
        <w:rPr>
          <w:rFonts w:ascii="Arial Narrow" w:hAnsi="Arial Narrow"/>
          <w:sz w:val="22"/>
        </w:rPr>
        <w:t xml:space="preserve"> </w:t>
      </w:r>
      <w:r w:rsidR="00C139EF">
        <w:rPr>
          <w:rFonts w:ascii="Arial Narrow" w:hAnsi="Arial Narrow"/>
          <w:sz w:val="22"/>
        </w:rPr>
        <w:tab/>
      </w:r>
    </w:p>
    <w:p w:rsidR="00C139EF" w:rsidRPr="00510C60" w:rsidRDefault="00C139EF" w:rsidP="00C139EF">
      <w:pPr>
        <w:jc w:val="both"/>
        <w:rPr>
          <w:rFonts w:ascii="Arial Narrow" w:hAnsi="Arial Narrow"/>
          <w:sz w:val="22"/>
        </w:rPr>
      </w:pPr>
    </w:p>
    <w:p w:rsidR="00C139EF" w:rsidRDefault="00B82D17" w:rsidP="00C139EF">
      <w:pPr>
        <w:jc w:val="both"/>
        <w:rPr>
          <w:rFonts w:ascii="Arial Narrow" w:hAnsi="Arial Narrow"/>
          <w:sz w:val="22"/>
        </w:rPr>
      </w:pPr>
      <w:r>
        <w:rPr>
          <w:rFonts w:ascii="Arial Narrow" w:hAnsi="Arial Narrow"/>
          <w:noProof/>
          <w:sz w:val="22"/>
        </w:rPr>
        <mc:AlternateContent>
          <mc:Choice Requires="wps">
            <w:drawing>
              <wp:anchor distT="4294967294" distB="4294967294" distL="114300" distR="114300" simplePos="0" relativeHeight="251651072" behindDoc="0" locked="0" layoutInCell="1" allowOverlap="1">
                <wp:simplePos x="0" y="0"/>
                <wp:positionH relativeFrom="column">
                  <wp:posOffset>2834005</wp:posOffset>
                </wp:positionH>
                <wp:positionV relativeFrom="paragraph">
                  <wp:posOffset>141605</wp:posOffset>
                </wp:positionV>
                <wp:extent cx="1285240" cy="0"/>
                <wp:effectExtent l="0" t="0" r="0" b="0"/>
                <wp:wrapNone/>
                <wp:docPr id="1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52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AE1FCB4" id="Straight Connector 7"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23.15pt,11.15pt" to="324.3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" strokeweight="1.5pt">
                <o:lock v:ext="edit" shapetype="f"/>
              </v:line>
            </w:pict>
          </mc:Fallback>
        </mc:AlternateContent>
      </w:r>
      <w:r w:rsidR="00C139EF">
        <w:rPr>
          <w:rFonts w:ascii="Arial Narrow" w:hAnsi="Arial Narrow"/>
          <w:sz w:val="22"/>
        </w:rPr>
        <w:t>Road Centerlines (§3.2):</w:t>
      </w:r>
      <w:r w:rsidR="00C139EF" w:rsidRPr="00676817">
        <w:rPr>
          <w:rFonts w:ascii="Arial Narrow" w:hAnsi="Arial Narrow"/>
          <w:sz w:val="22"/>
        </w:rPr>
        <w:tab/>
      </w:r>
      <w:r w:rsidR="00C139EF">
        <w:rPr>
          <w:rFonts w:ascii="Arial Narrow" w:hAnsi="Arial Narrow"/>
          <w:sz w:val="22"/>
        </w:rPr>
        <w:tab/>
      </w:r>
      <w:r w:rsidR="00C139EF">
        <w:rPr>
          <w:rFonts w:ascii="Arial Narrow" w:hAnsi="Arial Narrow"/>
          <w:sz w:val="22"/>
        </w:rPr>
        <w:tab/>
      </w:r>
      <w:r w:rsidR="00C139EF">
        <w:rPr>
          <w:rFonts w:ascii="Arial Narrow" w:hAnsi="Arial Narrow"/>
          <w:sz w:val="22"/>
        </w:rPr>
        <w:tab/>
        <w:t>$</w:t>
      </w:r>
      <w:r w:rsidR="00C139EF">
        <w:rPr>
          <w:rFonts w:ascii="Arial Narrow" w:hAnsi="Arial Narrow"/>
          <w:sz w:val="22"/>
        </w:rPr>
        <w:tab/>
      </w:r>
    </w:p>
    <w:p w:rsidR="00C139EF" w:rsidRDefault="00C139EF" w:rsidP="00C139EF">
      <w:pPr>
        <w:jc w:val="both"/>
        <w:rPr>
          <w:rFonts w:ascii="Arial Narrow" w:hAnsi="Arial Narrow"/>
          <w:sz w:val="22"/>
        </w:rPr>
      </w:pPr>
      <w:r>
        <w:rPr>
          <w:rFonts w:ascii="Arial Narrow" w:hAnsi="Arial Narrow"/>
          <w:sz w:val="22"/>
        </w:rPr>
        <w:tab/>
      </w:r>
      <w:r>
        <w:rPr>
          <w:rFonts w:ascii="Arial Narrow" w:hAnsi="Arial Narrow"/>
          <w:sz w:val="22"/>
        </w:rPr>
        <w:tab/>
        <w:t xml:space="preserve"> </w:t>
      </w:r>
    </w:p>
    <w:p w:rsidR="00C139EF" w:rsidRPr="005D2DF3" w:rsidRDefault="00B82D17" w:rsidP="00C139EF">
      <w:pPr>
        <w:jc w:val="both"/>
        <w:rPr>
          <w:rFonts w:ascii="Arial Narrow" w:hAnsi="Arial Narrow"/>
          <w:sz w:val="22"/>
        </w:rPr>
      </w:pPr>
      <w:r>
        <w:rPr>
          <w:rFonts w:ascii="Arial Narrow" w:hAnsi="Arial Narrow"/>
          <w:noProof/>
          <w:sz w:val="22"/>
        </w:rPr>
        <mc:AlternateContent>
          <mc:Choice Requires="wps">
            <w:drawing>
              <wp:anchor distT="4294967295" distB="4294967295" distL="114300" distR="114300" simplePos="0" relativeHeight="251652096" behindDoc="0" locked="0" layoutInCell="1" allowOverlap="1">
                <wp:simplePos x="0" y="0"/>
                <wp:positionH relativeFrom="column">
                  <wp:posOffset>2825115</wp:posOffset>
                </wp:positionH>
                <wp:positionV relativeFrom="paragraph">
                  <wp:posOffset>123825</wp:posOffset>
                </wp:positionV>
                <wp:extent cx="128524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852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AEC829D" id="Straight Connector 9" o:spid="_x0000_s1026" style="position:absolute;flip:y;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2.45pt,9.75pt" to="323.6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" strokeweight="1.5pt">
                <o:lock v:ext="edit" shapetype="f"/>
              </v:line>
            </w:pict>
          </mc:Fallback>
        </mc:AlternateContent>
      </w:r>
      <w:r w:rsidR="00C139EF">
        <w:rPr>
          <w:rFonts w:ascii="Arial Narrow" w:hAnsi="Arial Narrow"/>
          <w:sz w:val="22"/>
        </w:rPr>
        <w:t>Site/Structure Address Points (§3.3):</w:t>
      </w:r>
      <w:r w:rsidR="00C139EF">
        <w:rPr>
          <w:rFonts w:ascii="Arial Narrow" w:hAnsi="Arial Narrow"/>
          <w:sz w:val="22"/>
        </w:rPr>
        <w:tab/>
      </w:r>
      <w:r w:rsidR="00C139EF">
        <w:rPr>
          <w:rFonts w:ascii="Arial Narrow" w:hAnsi="Arial Narrow"/>
          <w:sz w:val="22"/>
        </w:rPr>
        <w:tab/>
      </w:r>
      <w:r w:rsidR="00C139EF" w:rsidRPr="00510C60">
        <w:rPr>
          <w:rFonts w:ascii="Arial Narrow" w:hAnsi="Arial Narrow"/>
          <w:sz w:val="22"/>
        </w:rPr>
        <w:t>$</w:t>
      </w:r>
      <w:r w:rsidR="00C139EF">
        <w:rPr>
          <w:rFonts w:ascii="Arial Narrow" w:hAnsi="Arial Narrow"/>
          <w:sz w:val="22"/>
        </w:rPr>
        <w:t xml:space="preserve"> </w:t>
      </w:r>
      <w:r w:rsidR="00C139EF">
        <w:rPr>
          <w:rFonts w:ascii="Arial Narrow" w:hAnsi="Arial Narrow"/>
          <w:sz w:val="22"/>
        </w:rPr>
        <w:tab/>
      </w:r>
      <w:r w:rsidR="00C139EF">
        <w:rPr>
          <w:rFonts w:ascii="Arial Narrow" w:hAnsi="Arial Narrow"/>
          <w:sz w:val="22"/>
        </w:rPr>
        <w:tab/>
      </w:r>
      <w:r w:rsidR="00C139EF">
        <w:rPr>
          <w:rFonts w:ascii="Arial Narrow" w:hAnsi="Arial Narrow"/>
          <w:sz w:val="22"/>
        </w:rPr>
        <w:tab/>
      </w:r>
    </w:p>
    <w:p w:rsidR="00C139EF" w:rsidRDefault="00C139EF" w:rsidP="00C139EF">
      <w:pPr>
        <w:jc w:val="both"/>
        <w:rPr>
          <w:rFonts w:ascii="Arial Narrow" w:hAnsi="Arial Narrow"/>
          <w:sz w:val="22"/>
        </w:rPr>
      </w:pPr>
    </w:p>
    <w:p w:rsidR="00C139EF" w:rsidRPr="005D2DF3" w:rsidRDefault="00B82D17" w:rsidP="00C139EF">
      <w:pPr>
        <w:jc w:val="both"/>
        <w:rPr>
          <w:rFonts w:ascii="Arial Narrow" w:hAnsi="Arial Narrow"/>
          <w:sz w:val="22"/>
        </w:rPr>
      </w:pPr>
      <w:r>
        <w:rPr>
          <w:rFonts w:ascii="Arial Narrow" w:hAnsi="Arial Narrow"/>
          <w:noProof/>
          <w:sz w:val="22"/>
        </w:rPr>
        <mc:AlternateContent>
          <mc:Choice Requires="wps">
            <w:drawing>
              <wp:anchor distT="4294967295" distB="4294967295" distL="114300" distR="114300" simplePos="0" relativeHeight="251657216" behindDoc="0" locked="0" layoutInCell="1" allowOverlap="1">
                <wp:simplePos x="0" y="0"/>
                <wp:positionH relativeFrom="column">
                  <wp:posOffset>2826385</wp:posOffset>
                </wp:positionH>
                <wp:positionV relativeFrom="paragraph">
                  <wp:posOffset>140335</wp:posOffset>
                </wp:positionV>
                <wp:extent cx="1285240" cy="0"/>
                <wp:effectExtent l="0" t="0" r="0" b="0"/>
                <wp:wrapNone/>
                <wp:docPr id="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852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091EAE9" id="Straight Connector 9"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2.55pt,11.05pt" to="323.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" strokeweight="1.5pt">
                <o:lock v:ext="edit" shapetype="f"/>
              </v:line>
            </w:pict>
          </mc:Fallback>
        </mc:AlternateContent>
      </w:r>
      <w:r w:rsidR="00C139EF">
        <w:rPr>
          <w:rFonts w:ascii="Arial Narrow" w:hAnsi="Arial Narrow"/>
          <w:sz w:val="22"/>
        </w:rPr>
        <w:t>Administrative Boundary (§3.4):</w:t>
      </w:r>
      <w:r w:rsidR="00C139EF">
        <w:rPr>
          <w:rFonts w:ascii="Arial Narrow" w:hAnsi="Arial Narrow"/>
          <w:sz w:val="22"/>
        </w:rPr>
        <w:tab/>
      </w:r>
      <w:r w:rsidR="00C139EF">
        <w:rPr>
          <w:rFonts w:ascii="Arial Narrow" w:hAnsi="Arial Narrow"/>
          <w:sz w:val="22"/>
        </w:rPr>
        <w:tab/>
      </w:r>
      <w:r w:rsidR="00C139EF">
        <w:rPr>
          <w:rFonts w:ascii="Arial Narrow" w:hAnsi="Arial Narrow"/>
          <w:sz w:val="22"/>
        </w:rPr>
        <w:tab/>
      </w:r>
      <w:r w:rsidR="00C139EF" w:rsidRPr="00510C60">
        <w:rPr>
          <w:rFonts w:ascii="Arial Narrow" w:hAnsi="Arial Narrow"/>
          <w:sz w:val="22"/>
        </w:rPr>
        <w:t>$</w:t>
      </w:r>
      <w:r w:rsidR="00C139EF">
        <w:rPr>
          <w:rFonts w:ascii="Arial Narrow" w:hAnsi="Arial Narrow"/>
          <w:sz w:val="22"/>
        </w:rPr>
        <w:t xml:space="preserve"> </w:t>
      </w:r>
      <w:r w:rsidR="00C139EF">
        <w:rPr>
          <w:rFonts w:ascii="Arial Narrow" w:hAnsi="Arial Narrow"/>
          <w:sz w:val="22"/>
        </w:rPr>
        <w:tab/>
      </w:r>
      <w:r w:rsidR="00C139EF">
        <w:rPr>
          <w:rFonts w:ascii="Arial Narrow" w:hAnsi="Arial Narrow"/>
          <w:sz w:val="22"/>
        </w:rPr>
        <w:tab/>
      </w:r>
      <w:r w:rsidR="00C139EF">
        <w:rPr>
          <w:rFonts w:ascii="Arial Narrow" w:hAnsi="Arial Narrow"/>
          <w:sz w:val="22"/>
        </w:rPr>
        <w:tab/>
      </w:r>
    </w:p>
    <w:p w:rsidR="00C139EF" w:rsidRDefault="00C139EF" w:rsidP="00C139EF">
      <w:pPr>
        <w:jc w:val="both"/>
        <w:rPr>
          <w:rFonts w:ascii="Arial Narrow" w:hAnsi="Arial Narrow"/>
          <w:sz w:val="22"/>
        </w:rPr>
      </w:pPr>
    </w:p>
    <w:p w:rsidR="00C139EF" w:rsidRPr="005D2DF3" w:rsidRDefault="00B82D17" w:rsidP="00C139EF">
      <w:pPr>
        <w:jc w:val="both"/>
        <w:rPr>
          <w:rFonts w:ascii="Arial Narrow" w:hAnsi="Arial Narrow"/>
          <w:sz w:val="22"/>
        </w:rPr>
      </w:pPr>
      <w:r>
        <w:rPr>
          <w:rFonts w:ascii="Arial Narrow" w:hAnsi="Arial Narrow"/>
          <w:noProof/>
          <w:sz w:val="22"/>
        </w:rPr>
        <mc:AlternateContent>
          <mc:Choice Requires="wps">
            <w:drawing>
              <wp:anchor distT="4294967295" distB="4294967295" distL="114300" distR="114300" simplePos="0" relativeHeight="251658240" behindDoc="0" locked="0" layoutInCell="1" allowOverlap="1">
                <wp:simplePos x="0" y="0"/>
                <wp:positionH relativeFrom="column">
                  <wp:posOffset>2824480</wp:posOffset>
                </wp:positionH>
                <wp:positionV relativeFrom="paragraph">
                  <wp:posOffset>140335</wp:posOffset>
                </wp:positionV>
                <wp:extent cx="1285240" cy="0"/>
                <wp:effectExtent l="0" t="0" r="0" b="0"/>
                <wp:wrapNone/>
                <wp:docPr id="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852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9FC8090" id="Straight Connector 9"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2.4pt,11.05pt" to="323.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" strokeweight="1.5pt">
                <o:lock v:ext="edit" shapetype="f"/>
              </v:line>
            </w:pict>
          </mc:Fallback>
        </mc:AlternateContent>
      </w:r>
      <w:r w:rsidR="00C139EF">
        <w:rPr>
          <w:rFonts w:ascii="Arial Narrow" w:hAnsi="Arial Narrow"/>
          <w:sz w:val="22"/>
        </w:rPr>
        <w:t>Emergency Services Boundary (§3.5):</w:t>
      </w:r>
      <w:r w:rsidR="00C139EF">
        <w:rPr>
          <w:rFonts w:ascii="Arial Narrow" w:hAnsi="Arial Narrow"/>
          <w:sz w:val="22"/>
        </w:rPr>
        <w:tab/>
      </w:r>
      <w:r w:rsidR="00C139EF">
        <w:rPr>
          <w:rFonts w:ascii="Arial Narrow" w:hAnsi="Arial Narrow"/>
          <w:sz w:val="22"/>
        </w:rPr>
        <w:tab/>
      </w:r>
      <w:r w:rsidR="00C139EF" w:rsidRPr="00510C60">
        <w:rPr>
          <w:rFonts w:ascii="Arial Narrow" w:hAnsi="Arial Narrow"/>
          <w:sz w:val="22"/>
        </w:rPr>
        <w:t>$</w:t>
      </w:r>
      <w:r w:rsidR="00C139EF">
        <w:rPr>
          <w:rFonts w:ascii="Arial Narrow" w:hAnsi="Arial Narrow"/>
          <w:sz w:val="22"/>
        </w:rPr>
        <w:t xml:space="preserve"> </w:t>
      </w:r>
      <w:r w:rsidR="00C139EF">
        <w:rPr>
          <w:rFonts w:ascii="Arial Narrow" w:hAnsi="Arial Narrow"/>
          <w:sz w:val="22"/>
        </w:rPr>
        <w:tab/>
      </w:r>
      <w:r w:rsidR="00C139EF">
        <w:rPr>
          <w:rFonts w:ascii="Arial Narrow" w:hAnsi="Arial Narrow"/>
          <w:sz w:val="22"/>
        </w:rPr>
        <w:tab/>
      </w:r>
      <w:r w:rsidR="00C139EF">
        <w:rPr>
          <w:rFonts w:ascii="Arial Narrow" w:hAnsi="Arial Narrow"/>
          <w:sz w:val="22"/>
        </w:rPr>
        <w:tab/>
      </w:r>
    </w:p>
    <w:p w:rsidR="00C139EF" w:rsidRDefault="00C139EF" w:rsidP="00C139EF">
      <w:pPr>
        <w:jc w:val="both"/>
        <w:rPr>
          <w:rFonts w:ascii="Arial Narrow" w:hAnsi="Arial Narrow"/>
          <w:sz w:val="22"/>
        </w:rPr>
      </w:pPr>
    </w:p>
    <w:p w:rsidR="00C139EF" w:rsidRPr="005D2DF3" w:rsidRDefault="00B82D17" w:rsidP="00C139EF">
      <w:pPr>
        <w:jc w:val="both"/>
        <w:rPr>
          <w:rFonts w:ascii="Arial Narrow" w:hAnsi="Arial Narrow"/>
          <w:sz w:val="22"/>
        </w:rPr>
      </w:pPr>
      <w:r>
        <w:rPr>
          <w:rFonts w:ascii="Arial Narrow" w:hAnsi="Arial Narrow"/>
          <w:noProof/>
          <w:sz w:val="22"/>
        </w:rPr>
        <mc:AlternateContent>
          <mc:Choice Requires="wps">
            <w:drawing>
              <wp:anchor distT="4294967295" distB="4294967295" distL="114300" distR="114300" simplePos="0" relativeHeight="251659264" behindDoc="0" locked="0" layoutInCell="1" allowOverlap="1">
                <wp:simplePos x="0" y="0"/>
                <wp:positionH relativeFrom="column">
                  <wp:posOffset>2824480</wp:posOffset>
                </wp:positionH>
                <wp:positionV relativeFrom="paragraph">
                  <wp:posOffset>140335</wp:posOffset>
                </wp:positionV>
                <wp:extent cx="1285240" cy="0"/>
                <wp:effectExtent l="0" t="0" r="0" b="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852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70A2928" id="Straight Connector 9"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2.4pt,11.05pt" to="323.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" strokeweight="1.5pt">
                <o:lock v:ext="edit" shapetype="f"/>
              </v:line>
            </w:pict>
          </mc:Fallback>
        </mc:AlternateContent>
      </w:r>
      <w:r w:rsidR="00C139EF">
        <w:rPr>
          <w:rFonts w:ascii="Arial Narrow" w:hAnsi="Arial Narrow"/>
          <w:sz w:val="22"/>
        </w:rPr>
        <w:t>Road Name Alias Table (§3.6):</w:t>
      </w:r>
      <w:r w:rsidR="00C139EF">
        <w:rPr>
          <w:rFonts w:ascii="Arial Narrow" w:hAnsi="Arial Narrow"/>
          <w:sz w:val="22"/>
        </w:rPr>
        <w:tab/>
      </w:r>
      <w:r w:rsidR="00C139EF">
        <w:rPr>
          <w:rFonts w:ascii="Arial Narrow" w:hAnsi="Arial Narrow"/>
          <w:sz w:val="22"/>
        </w:rPr>
        <w:tab/>
      </w:r>
      <w:r w:rsidR="00C139EF">
        <w:rPr>
          <w:rFonts w:ascii="Arial Narrow" w:hAnsi="Arial Narrow"/>
          <w:sz w:val="22"/>
        </w:rPr>
        <w:tab/>
      </w:r>
      <w:r w:rsidR="00C139EF" w:rsidRPr="00510C60">
        <w:rPr>
          <w:rFonts w:ascii="Arial Narrow" w:hAnsi="Arial Narrow"/>
          <w:sz w:val="22"/>
        </w:rPr>
        <w:t>$</w:t>
      </w:r>
      <w:r w:rsidR="00C139EF">
        <w:rPr>
          <w:rFonts w:ascii="Arial Narrow" w:hAnsi="Arial Narrow"/>
          <w:sz w:val="22"/>
        </w:rPr>
        <w:t xml:space="preserve"> </w:t>
      </w:r>
      <w:r w:rsidR="00C139EF">
        <w:rPr>
          <w:rFonts w:ascii="Arial Narrow" w:hAnsi="Arial Narrow"/>
          <w:sz w:val="22"/>
        </w:rPr>
        <w:tab/>
      </w:r>
      <w:r w:rsidR="00C139EF">
        <w:rPr>
          <w:rFonts w:ascii="Arial Narrow" w:hAnsi="Arial Narrow"/>
          <w:sz w:val="22"/>
        </w:rPr>
        <w:tab/>
      </w:r>
      <w:r w:rsidR="00C139EF">
        <w:rPr>
          <w:rFonts w:ascii="Arial Narrow" w:hAnsi="Arial Narrow"/>
          <w:sz w:val="22"/>
        </w:rPr>
        <w:tab/>
      </w:r>
    </w:p>
    <w:p w:rsidR="00C139EF" w:rsidRPr="00510C60" w:rsidRDefault="00C139EF" w:rsidP="00C139EF">
      <w:pPr>
        <w:jc w:val="both"/>
        <w:rPr>
          <w:rFonts w:ascii="Arial Narrow" w:hAnsi="Arial Narrow"/>
          <w:sz w:val="22"/>
        </w:rPr>
      </w:pPr>
    </w:p>
    <w:p w:rsidR="00C139EF" w:rsidRPr="005D2DF3" w:rsidRDefault="00B82D17" w:rsidP="00C139EF">
      <w:pPr>
        <w:jc w:val="both"/>
        <w:rPr>
          <w:rFonts w:ascii="Arial Narrow" w:hAnsi="Arial Narrow"/>
          <w:sz w:val="22"/>
        </w:rPr>
      </w:pPr>
      <w:r>
        <w:rPr>
          <w:rFonts w:ascii="Arial Narrow" w:hAnsi="Arial Narrow"/>
          <w:noProof/>
          <w:sz w:val="22"/>
        </w:rPr>
        <mc:AlternateContent>
          <mc:Choice Requires="wps">
            <w:drawing>
              <wp:anchor distT="4294967295" distB="4294967295" distL="114300" distR="114300" simplePos="0" relativeHeight="251660288" behindDoc="0" locked="0" layoutInCell="1" allowOverlap="1">
                <wp:simplePos x="0" y="0"/>
                <wp:positionH relativeFrom="column">
                  <wp:posOffset>2834005</wp:posOffset>
                </wp:positionH>
                <wp:positionV relativeFrom="paragraph">
                  <wp:posOffset>123825</wp:posOffset>
                </wp:positionV>
                <wp:extent cx="1285240" cy="0"/>
                <wp:effectExtent l="0" t="0" r="0" b="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852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40F2299" id="Straight Connector 9"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3.15pt,9.75pt" to="324.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" strokeweight="1.5pt">
                <o:lock v:ext="edit" shapetype="f"/>
              </v:line>
            </w:pict>
          </mc:Fallback>
        </mc:AlternateContent>
      </w:r>
      <w:r w:rsidR="00C139EF">
        <w:rPr>
          <w:rFonts w:ascii="Arial Narrow" w:hAnsi="Arial Narrow"/>
          <w:sz w:val="22"/>
        </w:rPr>
        <w:t>Cell Sector Locations (§3.7):</w:t>
      </w:r>
      <w:r w:rsidR="00C139EF">
        <w:rPr>
          <w:rFonts w:ascii="Arial Narrow" w:hAnsi="Arial Narrow"/>
          <w:sz w:val="22"/>
        </w:rPr>
        <w:tab/>
      </w:r>
      <w:r w:rsidR="00C139EF">
        <w:rPr>
          <w:rFonts w:ascii="Arial Narrow" w:hAnsi="Arial Narrow"/>
          <w:sz w:val="22"/>
        </w:rPr>
        <w:tab/>
      </w:r>
      <w:r w:rsidR="00C139EF">
        <w:rPr>
          <w:rFonts w:ascii="Arial Narrow" w:hAnsi="Arial Narrow"/>
          <w:sz w:val="22"/>
        </w:rPr>
        <w:tab/>
      </w:r>
      <w:r w:rsidR="00C139EF" w:rsidRPr="00510C60">
        <w:rPr>
          <w:rFonts w:ascii="Arial Narrow" w:hAnsi="Arial Narrow"/>
          <w:sz w:val="22"/>
        </w:rPr>
        <w:t>$</w:t>
      </w:r>
      <w:r w:rsidR="00C139EF">
        <w:rPr>
          <w:rFonts w:ascii="Arial Narrow" w:hAnsi="Arial Narrow"/>
          <w:sz w:val="22"/>
        </w:rPr>
        <w:t xml:space="preserve"> </w:t>
      </w:r>
      <w:r w:rsidR="00C139EF">
        <w:rPr>
          <w:rFonts w:ascii="Arial Narrow" w:hAnsi="Arial Narrow"/>
          <w:sz w:val="22"/>
        </w:rPr>
        <w:tab/>
      </w:r>
      <w:r w:rsidR="00C139EF">
        <w:rPr>
          <w:rFonts w:ascii="Arial Narrow" w:hAnsi="Arial Narrow"/>
          <w:sz w:val="22"/>
        </w:rPr>
        <w:tab/>
      </w:r>
      <w:r w:rsidR="00C139EF">
        <w:rPr>
          <w:rFonts w:ascii="Arial Narrow" w:hAnsi="Arial Narrow"/>
          <w:sz w:val="22"/>
        </w:rPr>
        <w:tab/>
        <w:t xml:space="preserve"> </w:t>
      </w:r>
    </w:p>
    <w:p w:rsidR="00C139EF" w:rsidRDefault="00C139EF" w:rsidP="00C139EF">
      <w:pPr>
        <w:jc w:val="both"/>
        <w:rPr>
          <w:rFonts w:ascii="Arial Narrow" w:hAnsi="Arial Narrow"/>
          <w:sz w:val="22"/>
        </w:rPr>
      </w:pPr>
    </w:p>
    <w:p w:rsidR="00C139EF" w:rsidRPr="000B3A12" w:rsidRDefault="00C139EF" w:rsidP="00C139EF">
      <w:pPr>
        <w:jc w:val="both"/>
        <w:rPr>
          <w:rFonts w:ascii="Arial Narrow" w:hAnsi="Arial Narrow"/>
          <w:sz w:val="22"/>
        </w:rPr>
      </w:pPr>
      <w:r w:rsidRPr="00510C60">
        <w:rPr>
          <w:rFonts w:ascii="Arial Narrow" w:hAnsi="Arial Narrow"/>
          <w:sz w:val="22"/>
        </w:rPr>
        <w:tab/>
      </w:r>
      <w:r>
        <w:rPr>
          <w:rFonts w:ascii="Arial Narrow" w:hAnsi="Arial Narrow"/>
          <w:sz w:val="22"/>
        </w:rPr>
        <w:tab/>
      </w:r>
    </w:p>
    <w:p w:rsidR="00C139EF" w:rsidRPr="003635C9" w:rsidRDefault="00B82D17" w:rsidP="00C139EF">
      <w:pPr>
        <w:tabs>
          <w:tab w:val="left" w:pos="720"/>
          <w:tab w:val="left" w:pos="1440"/>
          <w:tab w:val="left" w:pos="2160"/>
          <w:tab w:val="left" w:pos="2880"/>
          <w:tab w:val="left" w:pos="3600"/>
          <w:tab w:val="left" w:pos="4592"/>
        </w:tabs>
        <w:ind w:left="1440" w:firstLine="720"/>
        <w:jc w:val="both"/>
        <w:rPr>
          <w:rFonts w:ascii="Arial Narrow" w:hAnsi="Arial Narrow"/>
          <w:b/>
          <w:sz w:val="22"/>
        </w:rPr>
      </w:pPr>
      <w:r>
        <w:rPr>
          <w:rFonts w:ascii="Arial Narrow" w:hAnsi="Arial Narrow"/>
          <w:b/>
          <w:noProof/>
          <w:sz w:val="22"/>
        </w:rPr>
        <mc:AlternateContent>
          <mc:Choice Requires="wps">
            <w:drawing>
              <wp:anchor distT="4294967295" distB="4294967295" distL="114300" distR="114300" simplePos="0" relativeHeight="251653120" behindDoc="0" locked="0" layoutInCell="1" allowOverlap="1">
                <wp:simplePos x="0" y="0"/>
                <wp:positionH relativeFrom="column">
                  <wp:posOffset>2809875</wp:posOffset>
                </wp:positionH>
                <wp:positionV relativeFrom="paragraph">
                  <wp:posOffset>125095</wp:posOffset>
                </wp:positionV>
                <wp:extent cx="1302385" cy="0"/>
                <wp:effectExtent l="0" t="0" r="0" b="0"/>
                <wp:wrapNone/>
                <wp:docPr id="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023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1A30AEE" id="Straight Connector 11"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1.25pt,9.85pt" to="323.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M4EgIAACI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" strokeweight="1.5pt">
                <o:lock v:ext="edit" shapetype="f"/>
              </v:line>
            </w:pict>
          </mc:Fallback>
        </mc:AlternateContent>
      </w:r>
      <w:r w:rsidR="00C139EF">
        <w:rPr>
          <w:rFonts w:ascii="Arial Narrow" w:hAnsi="Arial Narrow"/>
          <w:b/>
          <w:sz w:val="22"/>
        </w:rPr>
        <w:t>Subtotal</w:t>
      </w:r>
      <w:r w:rsidR="00C139EF">
        <w:rPr>
          <w:rFonts w:ascii="Arial Narrow" w:hAnsi="Arial Narrow"/>
          <w:b/>
          <w:sz w:val="22"/>
        </w:rPr>
        <w:tab/>
        <w:t xml:space="preserve">             </w:t>
      </w:r>
      <w:r w:rsidR="00C139EF" w:rsidRPr="003635C9">
        <w:rPr>
          <w:rFonts w:ascii="Arial Narrow" w:hAnsi="Arial Narrow"/>
          <w:b/>
          <w:sz w:val="22"/>
        </w:rPr>
        <w:t>$</w:t>
      </w:r>
      <w:r w:rsidR="00C139EF">
        <w:rPr>
          <w:rFonts w:ascii="Arial Narrow" w:hAnsi="Arial Narrow"/>
          <w:b/>
          <w:sz w:val="22"/>
        </w:rPr>
        <w:tab/>
      </w:r>
    </w:p>
    <w:p w:rsidR="00C139EF" w:rsidRPr="002325D3" w:rsidRDefault="00C139EF" w:rsidP="00C139EF">
      <w:pPr>
        <w:jc w:val="both"/>
        <w:rPr>
          <w:rFonts w:ascii="Arial Narrow" w:hAnsi="Arial Narrow"/>
          <w:sz w:val="32"/>
          <w:szCs w:val="32"/>
        </w:rPr>
      </w:pPr>
      <w:r w:rsidRPr="00510C60">
        <w:rPr>
          <w:rFonts w:ascii="Arial Narrow" w:hAnsi="Arial Narrow"/>
          <w:sz w:val="22"/>
        </w:rPr>
        <w:tab/>
      </w:r>
      <w:r w:rsidRPr="00510C60">
        <w:rPr>
          <w:rFonts w:ascii="Arial Narrow" w:hAnsi="Arial Narrow"/>
          <w:sz w:val="22"/>
        </w:rPr>
        <w:tab/>
      </w:r>
      <w:r w:rsidRPr="00510C60">
        <w:rPr>
          <w:rFonts w:ascii="Arial Narrow" w:hAnsi="Arial Narrow"/>
          <w:sz w:val="22"/>
        </w:rPr>
        <w:tab/>
      </w:r>
      <w:r w:rsidRPr="00510C60">
        <w:rPr>
          <w:rFonts w:ascii="Arial Narrow" w:hAnsi="Arial Narrow"/>
          <w:sz w:val="22"/>
        </w:rPr>
        <w:tab/>
      </w:r>
      <w:r w:rsidRPr="00510C60">
        <w:rPr>
          <w:rFonts w:ascii="Arial Narrow" w:hAnsi="Arial Narrow"/>
          <w:sz w:val="22"/>
        </w:rPr>
        <w:tab/>
      </w:r>
      <w:r w:rsidRPr="00510C60">
        <w:rPr>
          <w:rFonts w:ascii="Arial Narrow" w:hAnsi="Arial Narrow"/>
          <w:sz w:val="22"/>
        </w:rPr>
        <w:tab/>
      </w:r>
    </w:p>
    <w:p w:rsidR="00C139EF" w:rsidRPr="00510C60" w:rsidRDefault="00C139EF" w:rsidP="00C139EF">
      <w:pPr>
        <w:rPr>
          <w:rFonts w:ascii="Arial Narrow" w:hAnsi="Arial Narrow"/>
          <w:sz w:val="22"/>
        </w:rPr>
      </w:pPr>
      <w:r>
        <w:rPr>
          <w:rFonts w:ascii="Arial Narrow" w:hAnsi="Arial Narrow"/>
          <w:b/>
          <w:sz w:val="28"/>
          <w:szCs w:val="28"/>
        </w:rPr>
        <w:t>GIS/ECRF/LVF Managed Services</w:t>
      </w:r>
      <w:r>
        <w:rPr>
          <w:rFonts w:ascii="Arial Narrow" w:hAnsi="Arial Narrow"/>
          <w:b/>
          <w:sz w:val="22"/>
        </w:rPr>
        <w:tab/>
        <w:t xml:space="preserve">   </w:t>
      </w:r>
      <w:r>
        <w:rPr>
          <w:rFonts w:ascii="Arial Narrow" w:hAnsi="Arial Narrow"/>
          <w:b/>
          <w:sz w:val="22"/>
          <w:szCs w:val="22"/>
        </w:rPr>
        <w:t>Non-Recurring Cost $</w:t>
      </w:r>
      <w:r>
        <w:rPr>
          <w:rFonts w:ascii="Arial Narrow" w:hAnsi="Arial Narrow"/>
          <w:b/>
          <w:sz w:val="22"/>
        </w:rPr>
        <w:tab/>
      </w:r>
      <w:r>
        <w:rPr>
          <w:rFonts w:ascii="Arial Narrow" w:hAnsi="Arial Narrow"/>
          <w:b/>
          <w:sz w:val="22"/>
        </w:rPr>
        <w:tab/>
      </w:r>
      <w:r>
        <w:rPr>
          <w:rFonts w:ascii="Arial Narrow" w:hAnsi="Arial Narrow"/>
          <w:b/>
          <w:sz w:val="22"/>
        </w:rPr>
        <w:tab/>
      </w:r>
      <w:r>
        <w:rPr>
          <w:rFonts w:ascii="Arial Narrow" w:hAnsi="Arial Narrow"/>
          <w:b/>
          <w:sz w:val="22"/>
          <w:szCs w:val="22"/>
        </w:rPr>
        <w:t>Monthly Recurring Cost $</w:t>
      </w:r>
    </w:p>
    <w:p w:rsidR="00C139EF" w:rsidRPr="00510C60" w:rsidRDefault="00C139EF" w:rsidP="00C139EF">
      <w:pPr>
        <w:jc w:val="both"/>
        <w:rPr>
          <w:rFonts w:ascii="Arial Narrow" w:hAnsi="Arial Narrow"/>
          <w:sz w:val="22"/>
        </w:rPr>
      </w:pPr>
    </w:p>
    <w:p w:rsidR="00C139EF" w:rsidRDefault="00B82D17" w:rsidP="00C139EF">
      <w:pPr>
        <w:rPr>
          <w:rFonts w:ascii="Arial Narrow" w:hAnsi="Arial Narrow"/>
          <w:sz w:val="22"/>
        </w:rPr>
      </w:pPr>
      <w:r>
        <w:rPr>
          <w:rFonts w:ascii="Arial Narrow" w:hAnsi="Arial Narrow"/>
          <w:noProof/>
          <w:sz w:val="22"/>
        </w:rPr>
        <mc:AlternateContent>
          <mc:Choice Requires="wps">
            <w:drawing>
              <wp:anchor distT="4294967294" distB="4294967294" distL="114300" distR="114300" simplePos="0" relativeHeight="251662336" behindDoc="0" locked="0" layoutInCell="1" allowOverlap="1">
                <wp:simplePos x="0" y="0"/>
                <wp:positionH relativeFrom="column">
                  <wp:posOffset>5116830</wp:posOffset>
                </wp:positionH>
                <wp:positionV relativeFrom="paragraph">
                  <wp:posOffset>132714</wp:posOffset>
                </wp:positionV>
                <wp:extent cx="1285240" cy="0"/>
                <wp:effectExtent l="0" t="0" r="1016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8524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A4F40AD" id="Straight Connector 15"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02.9pt,10.45pt" to="504.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" strokecolor="windowText" strokeweight="1.5pt">
                <o:lock v:ext="edit" shapetype="f"/>
              </v:line>
            </w:pict>
          </mc:Fallback>
        </mc:AlternateContent>
      </w:r>
      <w:r>
        <w:rPr>
          <w:rFonts w:ascii="Arial Narrow" w:hAnsi="Arial Narrow"/>
          <w:noProof/>
          <w:sz w:val="22"/>
        </w:rPr>
        <mc:AlternateContent>
          <mc:Choice Requires="wps">
            <w:drawing>
              <wp:anchor distT="4294967294" distB="4294967294" distL="114300" distR="114300" simplePos="0" relativeHeight="251661312" behindDoc="0" locked="0" layoutInCell="1" allowOverlap="1">
                <wp:simplePos x="0" y="0"/>
                <wp:positionH relativeFrom="column">
                  <wp:posOffset>2830830</wp:posOffset>
                </wp:positionH>
                <wp:positionV relativeFrom="paragraph">
                  <wp:posOffset>132714</wp:posOffset>
                </wp:positionV>
                <wp:extent cx="1285240" cy="0"/>
                <wp:effectExtent l="0" t="0" r="1016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8524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E81A1BB" id="Straight Connector 14"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22.9pt,10.45pt" to="324.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" strokecolor="windowText" strokeweight="1.5pt">
                <o:lock v:ext="edit" shapetype="f"/>
              </v:line>
            </w:pict>
          </mc:Fallback>
        </mc:AlternateContent>
      </w:r>
      <w:r w:rsidR="00C139EF">
        <w:rPr>
          <w:rFonts w:ascii="Arial Narrow" w:hAnsi="Arial Narrow"/>
          <w:sz w:val="22"/>
        </w:rPr>
        <w:t>GIS Managed Services (§3.8):</w:t>
      </w:r>
      <w:r w:rsidR="00C139EF">
        <w:rPr>
          <w:rFonts w:ascii="Arial Narrow" w:hAnsi="Arial Narrow"/>
          <w:sz w:val="22"/>
        </w:rPr>
        <w:tab/>
      </w:r>
      <w:r w:rsidR="00C139EF">
        <w:rPr>
          <w:rFonts w:ascii="Arial Narrow" w:hAnsi="Arial Narrow"/>
          <w:sz w:val="22"/>
        </w:rPr>
        <w:tab/>
      </w:r>
      <w:r w:rsidR="00C139EF">
        <w:rPr>
          <w:rFonts w:ascii="Arial Narrow" w:hAnsi="Arial Narrow"/>
          <w:sz w:val="22"/>
        </w:rPr>
        <w:tab/>
      </w:r>
      <w:r w:rsidR="00C139EF" w:rsidRPr="00510C60">
        <w:rPr>
          <w:rFonts w:ascii="Arial Narrow" w:hAnsi="Arial Narrow"/>
          <w:sz w:val="22"/>
        </w:rPr>
        <w:t>$</w:t>
      </w:r>
      <w:r w:rsidR="00C139EF">
        <w:rPr>
          <w:rFonts w:ascii="Arial Narrow" w:hAnsi="Arial Narrow"/>
          <w:sz w:val="22"/>
        </w:rPr>
        <w:tab/>
      </w:r>
      <w:r w:rsidR="00C139EF">
        <w:rPr>
          <w:rFonts w:ascii="Arial Narrow" w:hAnsi="Arial Narrow"/>
          <w:sz w:val="22"/>
        </w:rPr>
        <w:tab/>
      </w:r>
      <w:r w:rsidR="00C139EF">
        <w:rPr>
          <w:rFonts w:ascii="Arial Narrow" w:hAnsi="Arial Narrow"/>
          <w:sz w:val="22"/>
        </w:rPr>
        <w:tab/>
      </w:r>
      <w:r w:rsidR="00C139EF">
        <w:rPr>
          <w:rFonts w:ascii="Arial Narrow" w:hAnsi="Arial Narrow"/>
          <w:sz w:val="22"/>
        </w:rPr>
        <w:tab/>
      </w:r>
      <w:r w:rsidR="00C139EF">
        <w:rPr>
          <w:rFonts w:ascii="Arial Narrow" w:hAnsi="Arial Narrow"/>
          <w:sz w:val="22"/>
        </w:rPr>
        <w:tab/>
        <w:t>$</w:t>
      </w:r>
    </w:p>
    <w:p w:rsidR="00C139EF" w:rsidRDefault="00C139EF" w:rsidP="00C139EF">
      <w:pPr>
        <w:rPr>
          <w:rFonts w:ascii="Arial Narrow" w:hAnsi="Arial Narrow"/>
          <w:b/>
          <w:sz w:val="22"/>
        </w:rPr>
      </w:pPr>
    </w:p>
    <w:p w:rsidR="00C139EF" w:rsidRPr="003635C9" w:rsidRDefault="00B82D17" w:rsidP="00C139EF">
      <w:pPr>
        <w:rPr>
          <w:rFonts w:ascii="Arial Narrow" w:hAnsi="Arial Narrow"/>
          <w:sz w:val="22"/>
        </w:rPr>
      </w:pPr>
      <w:r>
        <w:rPr>
          <w:rFonts w:ascii="Arial Narrow" w:hAnsi="Arial Narrow"/>
          <w:noProof/>
          <w:sz w:val="22"/>
        </w:rPr>
        <mc:AlternateContent>
          <mc:Choice Requires="wps">
            <w:drawing>
              <wp:anchor distT="4294967295" distB="4294967295" distL="114300" distR="114300" simplePos="0" relativeHeight="251655168" behindDoc="0" locked="0" layoutInCell="1" allowOverlap="1">
                <wp:simplePos x="0" y="0"/>
                <wp:positionH relativeFrom="column">
                  <wp:posOffset>2827020</wp:posOffset>
                </wp:positionH>
                <wp:positionV relativeFrom="paragraph">
                  <wp:posOffset>119380</wp:posOffset>
                </wp:positionV>
                <wp:extent cx="1285240" cy="0"/>
                <wp:effectExtent l="0" t="0" r="0" b="0"/>
                <wp:wrapNone/>
                <wp:docPr id="2"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52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2962AF8" id="Straight Connector 2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2.6pt,9.4pt" to="323.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" strokeweight="1.5pt">
                <o:lock v:ext="edit" shapetype="f"/>
              </v:line>
            </w:pict>
          </mc:Fallback>
        </mc:AlternateContent>
      </w:r>
      <w:r>
        <w:rPr>
          <w:rFonts w:ascii="Arial Narrow" w:hAnsi="Arial Narrow"/>
          <w:noProof/>
          <w:sz w:val="22"/>
        </w:rPr>
        <mc:AlternateContent>
          <mc:Choice Requires="wps">
            <w:drawing>
              <wp:anchor distT="4294967295" distB="4294967295" distL="114300" distR="114300" simplePos="0" relativeHeight="251656192" behindDoc="0" locked="0" layoutInCell="1" allowOverlap="1">
                <wp:simplePos x="0" y="0"/>
                <wp:positionH relativeFrom="column">
                  <wp:posOffset>5112385</wp:posOffset>
                </wp:positionH>
                <wp:positionV relativeFrom="paragraph">
                  <wp:posOffset>111125</wp:posOffset>
                </wp:positionV>
                <wp:extent cx="1276350" cy="0"/>
                <wp:effectExtent l="0" t="0" r="0" b="0"/>
                <wp:wrapNone/>
                <wp:docPr id="1"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3D4E4EB" id="Straight Connector 2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2.55pt,8.75pt" to="503.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" strokeweight="1.5pt"/>
            </w:pict>
          </mc:Fallback>
        </mc:AlternateContent>
      </w:r>
      <w:r w:rsidR="00C139EF">
        <w:rPr>
          <w:rFonts w:ascii="Arial Narrow" w:hAnsi="Arial Narrow"/>
          <w:sz w:val="22"/>
        </w:rPr>
        <w:t xml:space="preserve">ECRF/LVF (§3.9 &amp; 3.10): </w:t>
      </w:r>
      <w:r w:rsidR="00C139EF">
        <w:rPr>
          <w:rFonts w:ascii="Arial Narrow" w:hAnsi="Arial Narrow"/>
          <w:sz w:val="22"/>
        </w:rPr>
        <w:tab/>
      </w:r>
      <w:r w:rsidR="00C139EF">
        <w:rPr>
          <w:rFonts w:ascii="Arial Narrow" w:hAnsi="Arial Narrow"/>
          <w:sz w:val="22"/>
        </w:rPr>
        <w:tab/>
      </w:r>
      <w:r w:rsidR="00C139EF">
        <w:rPr>
          <w:rFonts w:ascii="Arial Narrow" w:hAnsi="Arial Narrow"/>
          <w:sz w:val="22"/>
        </w:rPr>
        <w:tab/>
      </w:r>
      <w:r w:rsidR="00C139EF">
        <w:rPr>
          <w:rFonts w:ascii="Arial Narrow" w:hAnsi="Arial Narrow"/>
          <w:sz w:val="22"/>
        </w:rPr>
        <w:tab/>
        <w:t xml:space="preserve">$ </w:t>
      </w:r>
      <w:r w:rsidR="00C139EF">
        <w:rPr>
          <w:rFonts w:ascii="Arial Narrow" w:hAnsi="Arial Narrow"/>
          <w:sz w:val="22"/>
        </w:rPr>
        <w:tab/>
      </w:r>
      <w:r w:rsidR="00C139EF">
        <w:rPr>
          <w:rFonts w:ascii="Arial Narrow" w:hAnsi="Arial Narrow"/>
          <w:sz w:val="22"/>
        </w:rPr>
        <w:tab/>
        <w:t xml:space="preserve">        </w:t>
      </w:r>
      <w:r w:rsidR="00C139EF">
        <w:rPr>
          <w:rFonts w:ascii="Arial Narrow" w:hAnsi="Arial Narrow"/>
          <w:sz w:val="22"/>
        </w:rPr>
        <w:tab/>
      </w:r>
      <w:r w:rsidR="00C139EF">
        <w:rPr>
          <w:rFonts w:ascii="Arial Narrow" w:hAnsi="Arial Narrow"/>
          <w:sz w:val="22"/>
        </w:rPr>
        <w:tab/>
      </w:r>
      <w:r w:rsidR="00C139EF">
        <w:rPr>
          <w:rFonts w:ascii="Arial Narrow" w:hAnsi="Arial Narrow"/>
          <w:sz w:val="22"/>
        </w:rPr>
        <w:tab/>
        <w:t xml:space="preserve">$ </w:t>
      </w:r>
    </w:p>
    <w:p w:rsidR="00C139EF" w:rsidRDefault="00C139EF" w:rsidP="00C139EF">
      <w:pPr>
        <w:rPr>
          <w:rFonts w:ascii="Arial Narrow" w:hAnsi="Arial Narrow"/>
          <w:b/>
          <w:sz w:val="22"/>
        </w:rPr>
      </w:pPr>
    </w:p>
    <w:p w:rsidR="00C139EF" w:rsidRDefault="00C139EF" w:rsidP="00C139EF">
      <w:pPr>
        <w:rPr>
          <w:rFonts w:ascii="Arial Narrow" w:hAnsi="Arial Narrow"/>
          <w:b/>
          <w:sz w:val="22"/>
        </w:rPr>
      </w:pPr>
    </w:p>
    <w:p w:rsidR="00C139EF" w:rsidRPr="003635C9" w:rsidRDefault="00B82D17" w:rsidP="00C139EF">
      <w:pPr>
        <w:ind w:left="1440" w:firstLine="720"/>
        <w:jc w:val="both"/>
        <w:rPr>
          <w:rFonts w:ascii="Arial Narrow" w:hAnsi="Arial Narrow"/>
          <w:b/>
          <w:sz w:val="22"/>
        </w:rPr>
      </w:pPr>
      <w:r>
        <w:rPr>
          <w:rFonts w:ascii="Arial Narrow" w:hAnsi="Arial Narrow"/>
          <w:b/>
          <w:noProof/>
          <w:sz w:val="22"/>
        </w:rPr>
        <mc:AlternateContent>
          <mc:Choice Requires="wps">
            <w:drawing>
              <wp:anchor distT="4294967294" distB="4294967294" distL="114300" distR="114300" simplePos="0" relativeHeight="251654144" behindDoc="0" locked="0" layoutInCell="1" allowOverlap="1">
                <wp:simplePos x="0" y="0"/>
                <wp:positionH relativeFrom="column">
                  <wp:posOffset>2830195</wp:posOffset>
                </wp:positionH>
                <wp:positionV relativeFrom="paragraph">
                  <wp:posOffset>123824</wp:posOffset>
                </wp:positionV>
                <wp:extent cx="1328420" cy="0"/>
                <wp:effectExtent l="0" t="0" r="24130" b="19050"/>
                <wp:wrapNone/>
                <wp:docPr id="4"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2842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790620E" id="Straight Connector 17"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22.85pt,9.75pt" to="327.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" strokecolor="windowText" strokeweight="1.5pt">
                <o:lock v:ext="edit" shapetype="f"/>
              </v:line>
            </w:pict>
          </mc:Fallback>
        </mc:AlternateContent>
      </w:r>
      <w:r>
        <w:rPr>
          <w:rFonts w:ascii="Arial Narrow" w:hAnsi="Arial Narrow"/>
          <w:noProof/>
          <w:sz w:val="22"/>
        </w:rPr>
        <mc:AlternateContent>
          <mc:Choice Requires="wps">
            <w:drawing>
              <wp:anchor distT="4294967294" distB="4294967294" distL="114300" distR="114300" simplePos="0" relativeHeight="251663360" behindDoc="0" locked="0" layoutInCell="1" allowOverlap="1">
                <wp:simplePos x="0" y="0"/>
                <wp:positionH relativeFrom="column">
                  <wp:posOffset>5112385</wp:posOffset>
                </wp:positionH>
                <wp:positionV relativeFrom="paragraph">
                  <wp:posOffset>121919</wp:posOffset>
                </wp:positionV>
                <wp:extent cx="1319530" cy="0"/>
                <wp:effectExtent l="0" t="0" r="13970" b="19050"/>
                <wp:wrapNone/>
                <wp:docPr id="16"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9530"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C6BF8CE" id="Straight Connector 2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02.55pt,9.6pt" to="506.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" strokeweight="1.5pt"/>
            </w:pict>
          </mc:Fallback>
        </mc:AlternateContent>
      </w:r>
      <w:r w:rsidR="00C139EF">
        <w:rPr>
          <w:rFonts w:ascii="Arial Narrow" w:hAnsi="Arial Narrow"/>
          <w:b/>
          <w:sz w:val="22"/>
        </w:rPr>
        <w:t>Subtotal</w:t>
      </w:r>
      <w:r w:rsidR="00C139EF" w:rsidRPr="003635C9">
        <w:rPr>
          <w:rFonts w:ascii="Arial Narrow" w:hAnsi="Arial Narrow"/>
          <w:b/>
          <w:sz w:val="22"/>
        </w:rPr>
        <w:t xml:space="preserve"> </w:t>
      </w:r>
      <w:r w:rsidR="00C139EF">
        <w:rPr>
          <w:rFonts w:ascii="Arial Narrow" w:hAnsi="Arial Narrow"/>
          <w:b/>
          <w:sz w:val="22"/>
        </w:rPr>
        <w:tab/>
      </w:r>
      <w:r w:rsidR="00C139EF">
        <w:rPr>
          <w:rFonts w:ascii="Arial Narrow" w:hAnsi="Arial Narrow"/>
          <w:b/>
          <w:sz w:val="22"/>
        </w:rPr>
        <w:tab/>
      </w:r>
      <w:r w:rsidR="00C139EF" w:rsidRPr="003635C9">
        <w:rPr>
          <w:rFonts w:ascii="Arial Narrow" w:hAnsi="Arial Narrow"/>
          <w:b/>
          <w:sz w:val="22"/>
        </w:rPr>
        <w:t>$</w:t>
      </w:r>
      <w:r w:rsidR="00C139EF">
        <w:rPr>
          <w:rFonts w:ascii="Arial Narrow" w:hAnsi="Arial Narrow"/>
          <w:b/>
          <w:sz w:val="22"/>
        </w:rPr>
        <w:t xml:space="preserve"> </w:t>
      </w:r>
      <w:r w:rsidR="00C139EF">
        <w:rPr>
          <w:rFonts w:ascii="Arial Narrow" w:hAnsi="Arial Narrow"/>
          <w:b/>
          <w:sz w:val="22"/>
        </w:rPr>
        <w:tab/>
      </w:r>
      <w:r w:rsidR="00C139EF">
        <w:rPr>
          <w:rFonts w:ascii="Arial Narrow" w:hAnsi="Arial Narrow"/>
          <w:b/>
          <w:sz w:val="22"/>
        </w:rPr>
        <w:tab/>
      </w:r>
      <w:r w:rsidR="00C139EF">
        <w:rPr>
          <w:rFonts w:ascii="Arial Narrow" w:hAnsi="Arial Narrow"/>
          <w:b/>
          <w:sz w:val="22"/>
        </w:rPr>
        <w:tab/>
      </w:r>
      <w:r w:rsidR="00C139EF">
        <w:rPr>
          <w:rFonts w:ascii="Arial Narrow" w:hAnsi="Arial Narrow"/>
          <w:b/>
          <w:sz w:val="22"/>
        </w:rPr>
        <w:tab/>
      </w:r>
      <w:r w:rsidR="00C139EF">
        <w:rPr>
          <w:rFonts w:ascii="Arial Narrow" w:hAnsi="Arial Narrow"/>
          <w:b/>
          <w:sz w:val="22"/>
        </w:rPr>
        <w:tab/>
      </w:r>
      <w:r w:rsidR="00C139EF" w:rsidRPr="003635C9">
        <w:rPr>
          <w:rFonts w:ascii="Arial Narrow" w:hAnsi="Arial Narrow"/>
          <w:b/>
          <w:sz w:val="22"/>
        </w:rPr>
        <w:t>$</w:t>
      </w:r>
    </w:p>
    <w:p w:rsidR="00C139EF" w:rsidRDefault="00C139EF" w:rsidP="00C139EF">
      <w:pPr>
        <w:rPr>
          <w:rFonts w:ascii="Arial Narrow" w:hAnsi="Arial Narrow"/>
          <w:b/>
          <w:sz w:val="22"/>
        </w:rPr>
      </w:pPr>
    </w:p>
    <w:p w:rsidR="00C139EF" w:rsidRDefault="00C139EF" w:rsidP="00C139EF">
      <w:pPr>
        <w:rPr>
          <w:rFonts w:ascii="Arial Narrow" w:hAnsi="Arial Narrow"/>
          <w:b/>
          <w:sz w:val="22"/>
        </w:rPr>
      </w:pPr>
    </w:p>
    <w:p w:rsidR="00C139EF" w:rsidRDefault="00B82D17" w:rsidP="00C139EF">
      <w:pPr>
        <w:rPr>
          <w:rFonts w:ascii="Arial Narrow" w:hAnsi="Arial Narrow"/>
          <w:b/>
          <w:sz w:val="22"/>
        </w:rPr>
      </w:pPr>
      <w:r>
        <w:rPr>
          <w:rFonts w:ascii="Arial Narrow" w:hAnsi="Arial Narrow"/>
          <w:noProof/>
          <w:sz w:val="22"/>
        </w:rPr>
        <mc:AlternateContent>
          <mc:Choice Requires="wps">
            <w:drawing>
              <wp:anchor distT="4294967294" distB="4294967294" distL="114300" distR="114300" simplePos="0" relativeHeight="251664384" behindDoc="0" locked="0" layoutInCell="1" allowOverlap="1">
                <wp:simplePos x="0" y="0"/>
                <wp:positionH relativeFrom="column">
                  <wp:posOffset>2832735</wp:posOffset>
                </wp:positionH>
                <wp:positionV relativeFrom="paragraph">
                  <wp:posOffset>125729</wp:posOffset>
                </wp:positionV>
                <wp:extent cx="1319530" cy="0"/>
                <wp:effectExtent l="0" t="0" r="1397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9530"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0550A4C" id="Straight Connector 2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23.05pt,9.9pt" to="326.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" strokeweight="1.5pt"/>
            </w:pict>
          </mc:Fallback>
        </mc:AlternateContent>
      </w:r>
      <w:r>
        <w:rPr>
          <w:rFonts w:ascii="Arial Narrow" w:hAnsi="Arial Narrow"/>
          <w:noProof/>
          <w:sz w:val="22"/>
        </w:rPr>
        <mc:AlternateContent>
          <mc:Choice Requires="wps">
            <w:drawing>
              <wp:anchor distT="4294967294" distB="4294967294" distL="114300" distR="114300" simplePos="0" relativeHeight="251665408" behindDoc="0" locked="0" layoutInCell="1" allowOverlap="1">
                <wp:simplePos x="0" y="0"/>
                <wp:positionH relativeFrom="column">
                  <wp:posOffset>5117465</wp:posOffset>
                </wp:positionH>
                <wp:positionV relativeFrom="paragraph">
                  <wp:posOffset>125729</wp:posOffset>
                </wp:positionV>
                <wp:extent cx="1319530" cy="0"/>
                <wp:effectExtent l="0" t="0" r="13970" b="19050"/>
                <wp:wrapNone/>
                <wp:docPr id="23"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9530"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186C31D" id="Straight Connector 22"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02.95pt,9.9pt" to="506.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" strokeweight="1.5pt"/>
            </w:pict>
          </mc:Fallback>
        </mc:AlternateContent>
      </w:r>
      <w:r w:rsidR="00C139EF">
        <w:rPr>
          <w:rFonts w:ascii="Arial Narrow" w:hAnsi="Arial Narrow"/>
          <w:b/>
          <w:sz w:val="22"/>
        </w:rPr>
        <w:tab/>
      </w:r>
      <w:r w:rsidR="00C139EF">
        <w:rPr>
          <w:rFonts w:ascii="Arial Narrow" w:hAnsi="Arial Narrow"/>
          <w:b/>
          <w:sz w:val="22"/>
        </w:rPr>
        <w:tab/>
      </w:r>
      <w:r w:rsidR="00C139EF">
        <w:rPr>
          <w:rFonts w:ascii="Arial Narrow" w:hAnsi="Arial Narrow"/>
          <w:b/>
          <w:sz w:val="22"/>
        </w:rPr>
        <w:tab/>
        <w:t>Project Total</w:t>
      </w:r>
      <w:r w:rsidR="00C139EF">
        <w:rPr>
          <w:rFonts w:ascii="Arial Narrow" w:hAnsi="Arial Narrow"/>
          <w:b/>
          <w:sz w:val="22"/>
        </w:rPr>
        <w:tab/>
      </w:r>
      <w:r w:rsidR="00C139EF">
        <w:rPr>
          <w:rFonts w:ascii="Arial Narrow" w:hAnsi="Arial Narrow"/>
          <w:b/>
          <w:sz w:val="22"/>
        </w:rPr>
        <w:tab/>
      </w:r>
      <w:r w:rsidR="00C139EF" w:rsidRPr="003635C9">
        <w:rPr>
          <w:rFonts w:ascii="Arial Narrow" w:hAnsi="Arial Narrow"/>
          <w:b/>
          <w:sz w:val="22"/>
        </w:rPr>
        <w:t>$</w:t>
      </w:r>
      <w:r w:rsidR="00C139EF">
        <w:rPr>
          <w:rFonts w:ascii="Arial Narrow" w:hAnsi="Arial Narrow"/>
          <w:b/>
          <w:sz w:val="22"/>
        </w:rPr>
        <w:tab/>
      </w:r>
      <w:r w:rsidR="00C139EF">
        <w:rPr>
          <w:rFonts w:ascii="Arial Narrow" w:hAnsi="Arial Narrow"/>
          <w:b/>
          <w:sz w:val="22"/>
        </w:rPr>
        <w:tab/>
      </w:r>
      <w:r w:rsidR="00C139EF">
        <w:rPr>
          <w:rFonts w:ascii="Arial Narrow" w:hAnsi="Arial Narrow"/>
          <w:b/>
          <w:sz w:val="22"/>
        </w:rPr>
        <w:tab/>
      </w:r>
      <w:r w:rsidR="00C139EF">
        <w:rPr>
          <w:rFonts w:ascii="Arial Narrow" w:hAnsi="Arial Narrow"/>
          <w:b/>
          <w:sz w:val="22"/>
        </w:rPr>
        <w:tab/>
      </w:r>
      <w:r w:rsidR="00C139EF">
        <w:rPr>
          <w:rFonts w:ascii="Arial Narrow" w:hAnsi="Arial Narrow"/>
          <w:b/>
          <w:sz w:val="22"/>
        </w:rPr>
        <w:tab/>
      </w:r>
      <w:r w:rsidR="00C139EF" w:rsidRPr="003635C9">
        <w:rPr>
          <w:rFonts w:ascii="Arial Narrow" w:hAnsi="Arial Narrow"/>
          <w:b/>
          <w:sz w:val="22"/>
        </w:rPr>
        <w:t>$</w:t>
      </w:r>
      <w:r w:rsidR="00C139EF">
        <w:rPr>
          <w:rFonts w:ascii="Arial Narrow" w:hAnsi="Arial Narrow"/>
          <w:b/>
          <w:sz w:val="22"/>
        </w:rPr>
        <w:tab/>
      </w:r>
    </w:p>
    <w:p w:rsidR="00C139EF" w:rsidRDefault="00C139EF" w:rsidP="00C139EF">
      <w:pPr>
        <w:jc w:val="both"/>
        <w:rPr>
          <w:rFonts w:ascii="Arial Narrow" w:hAnsi="Arial Narrow"/>
          <w:sz w:val="22"/>
        </w:rPr>
      </w:pPr>
    </w:p>
    <w:p w:rsidR="00C139EF" w:rsidRPr="00510C60" w:rsidRDefault="00C139EF" w:rsidP="00C139EF">
      <w:pPr>
        <w:jc w:val="both"/>
        <w:rPr>
          <w:rFonts w:ascii="Arial Narrow" w:hAnsi="Arial Narrow"/>
          <w:sz w:val="22"/>
        </w:rPr>
      </w:pPr>
    </w:p>
    <w:p w:rsidR="00C139EF" w:rsidRPr="00510C60" w:rsidRDefault="00C139EF" w:rsidP="00C139EF">
      <w:pPr>
        <w:jc w:val="both"/>
        <w:rPr>
          <w:rFonts w:ascii="Arial Narrow" w:hAnsi="Arial Narrow"/>
          <w:sz w:val="22"/>
        </w:rPr>
      </w:pPr>
    </w:p>
    <w:p w:rsidR="00C139EF" w:rsidRPr="00510C60" w:rsidRDefault="00C139EF" w:rsidP="00C139EF">
      <w:pPr>
        <w:jc w:val="both"/>
        <w:rPr>
          <w:rFonts w:ascii="Arial Narrow" w:hAnsi="Arial Narrow"/>
          <w:sz w:val="22"/>
          <w:u w:val="single"/>
        </w:rPr>
      </w:pPr>
      <w:r w:rsidRPr="00510C60">
        <w:rPr>
          <w:rFonts w:ascii="Arial Narrow" w:hAnsi="Arial Narrow"/>
          <w:sz w:val="22"/>
          <w:u w:val="single"/>
        </w:rPr>
        <w:tab/>
      </w:r>
      <w:r w:rsidRPr="00510C60">
        <w:rPr>
          <w:rFonts w:ascii="Arial Narrow" w:hAnsi="Arial Narrow"/>
          <w:sz w:val="22"/>
          <w:u w:val="single"/>
        </w:rPr>
        <w:tab/>
      </w:r>
      <w:r w:rsidRPr="00510C60">
        <w:rPr>
          <w:rFonts w:ascii="Arial Narrow" w:hAnsi="Arial Narrow"/>
          <w:sz w:val="22"/>
          <w:u w:val="single"/>
        </w:rPr>
        <w:tab/>
      </w:r>
      <w:r w:rsidRPr="00510C60">
        <w:rPr>
          <w:rFonts w:ascii="Arial Narrow" w:hAnsi="Arial Narrow"/>
          <w:sz w:val="22"/>
          <w:u w:val="single"/>
        </w:rPr>
        <w:tab/>
      </w:r>
      <w:r w:rsidRPr="00510C60">
        <w:rPr>
          <w:rFonts w:ascii="Arial Narrow" w:hAnsi="Arial Narrow"/>
          <w:sz w:val="22"/>
          <w:u w:val="single"/>
        </w:rPr>
        <w:tab/>
      </w:r>
      <w:r w:rsidRPr="00510C60">
        <w:rPr>
          <w:rFonts w:ascii="Arial Narrow" w:hAnsi="Arial Narrow"/>
          <w:sz w:val="22"/>
          <w:u w:val="single"/>
        </w:rPr>
        <w:tab/>
      </w:r>
      <w:r w:rsidRPr="00510C60">
        <w:rPr>
          <w:rFonts w:ascii="Arial Narrow" w:hAnsi="Arial Narrow"/>
          <w:sz w:val="22"/>
          <w:u w:val="single"/>
        </w:rPr>
        <w:tab/>
      </w:r>
    </w:p>
    <w:p w:rsidR="00C139EF" w:rsidRPr="00510C60" w:rsidRDefault="00C139EF" w:rsidP="00C139EF">
      <w:pPr>
        <w:jc w:val="both"/>
        <w:rPr>
          <w:rFonts w:ascii="Arial Narrow" w:hAnsi="Arial Narrow"/>
          <w:sz w:val="22"/>
        </w:rPr>
      </w:pPr>
      <w:r>
        <w:rPr>
          <w:rFonts w:ascii="Arial Narrow" w:hAnsi="Arial Narrow"/>
          <w:sz w:val="22"/>
        </w:rPr>
        <w:t>Offeror</w:t>
      </w:r>
      <w:r w:rsidRPr="00510C60">
        <w:rPr>
          <w:rFonts w:ascii="Arial Narrow" w:hAnsi="Arial Narrow"/>
          <w:sz w:val="22"/>
        </w:rPr>
        <w:t xml:space="preserve"> Company Name</w:t>
      </w:r>
    </w:p>
    <w:p w:rsidR="00C139EF" w:rsidRPr="00510C60" w:rsidRDefault="00C139EF" w:rsidP="00C139EF">
      <w:pPr>
        <w:jc w:val="both"/>
        <w:rPr>
          <w:rFonts w:ascii="Arial Narrow" w:hAnsi="Arial Narrow"/>
          <w:sz w:val="22"/>
        </w:rPr>
      </w:pPr>
    </w:p>
    <w:p w:rsidR="00C139EF" w:rsidRPr="00510C60" w:rsidRDefault="00C139EF" w:rsidP="00C139EF">
      <w:pPr>
        <w:jc w:val="both"/>
        <w:rPr>
          <w:rFonts w:ascii="Arial Narrow" w:hAnsi="Arial Narrow"/>
          <w:sz w:val="22"/>
        </w:rPr>
      </w:pPr>
      <w:r w:rsidRPr="00510C60">
        <w:rPr>
          <w:rFonts w:ascii="Arial Narrow" w:hAnsi="Arial Narrow"/>
          <w:sz w:val="22"/>
          <w:u w:val="single"/>
        </w:rPr>
        <w:tab/>
      </w:r>
      <w:r w:rsidRPr="00510C60">
        <w:rPr>
          <w:rFonts w:ascii="Arial Narrow" w:hAnsi="Arial Narrow"/>
          <w:sz w:val="22"/>
          <w:u w:val="single"/>
        </w:rPr>
        <w:tab/>
      </w:r>
      <w:r w:rsidRPr="00510C60">
        <w:rPr>
          <w:rFonts w:ascii="Arial Narrow" w:hAnsi="Arial Narrow"/>
          <w:sz w:val="22"/>
          <w:u w:val="single"/>
        </w:rPr>
        <w:tab/>
      </w:r>
      <w:r w:rsidRPr="00510C60">
        <w:rPr>
          <w:rFonts w:ascii="Arial Narrow" w:hAnsi="Arial Narrow"/>
          <w:sz w:val="22"/>
          <w:u w:val="single"/>
        </w:rPr>
        <w:tab/>
      </w:r>
      <w:r w:rsidRPr="00510C60">
        <w:rPr>
          <w:rFonts w:ascii="Arial Narrow" w:hAnsi="Arial Narrow"/>
          <w:sz w:val="22"/>
        </w:rPr>
        <w:tab/>
      </w:r>
      <w:r w:rsidRPr="00510C60">
        <w:rPr>
          <w:rFonts w:ascii="Arial Narrow" w:hAnsi="Arial Narrow"/>
          <w:sz w:val="22"/>
          <w:u w:val="single"/>
        </w:rPr>
        <w:tab/>
      </w:r>
      <w:r w:rsidRPr="00510C60">
        <w:rPr>
          <w:rFonts w:ascii="Arial Narrow" w:hAnsi="Arial Narrow"/>
          <w:sz w:val="22"/>
          <w:u w:val="single"/>
        </w:rPr>
        <w:tab/>
      </w:r>
      <w:r w:rsidRPr="00510C60">
        <w:rPr>
          <w:rFonts w:ascii="Arial Narrow" w:hAnsi="Arial Narrow"/>
          <w:sz w:val="22"/>
          <w:u w:val="single"/>
        </w:rPr>
        <w:tab/>
      </w:r>
      <w:r w:rsidRPr="00510C60">
        <w:rPr>
          <w:rFonts w:ascii="Arial Narrow" w:hAnsi="Arial Narrow"/>
          <w:sz w:val="22"/>
          <w:u w:val="single"/>
        </w:rPr>
        <w:tab/>
      </w:r>
      <w:r w:rsidRPr="00510C60">
        <w:rPr>
          <w:rFonts w:ascii="Arial Narrow" w:hAnsi="Arial Narrow"/>
          <w:sz w:val="22"/>
        </w:rPr>
        <w:tab/>
      </w:r>
      <w:r w:rsidRPr="00510C60">
        <w:rPr>
          <w:rFonts w:ascii="Arial Narrow" w:hAnsi="Arial Narrow"/>
          <w:sz w:val="22"/>
          <w:u w:val="single"/>
        </w:rPr>
        <w:tab/>
      </w:r>
      <w:r w:rsidRPr="00510C60">
        <w:rPr>
          <w:rFonts w:ascii="Arial Narrow" w:hAnsi="Arial Narrow"/>
          <w:sz w:val="22"/>
          <w:u w:val="single"/>
        </w:rPr>
        <w:tab/>
      </w:r>
    </w:p>
    <w:p w:rsidR="00C139EF" w:rsidRPr="009D7D04" w:rsidRDefault="00C139EF" w:rsidP="00C139EF">
      <w:pPr>
        <w:rPr>
          <w:rFonts w:ascii="Arial" w:hAnsi="Arial"/>
          <w:sz w:val="20"/>
        </w:rPr>
      </w:pPr>
      <w:r w:rsidRPr="00510C60">
        <w:rPr>
          <w:rFonts w:ascii="Arial Narrow" w:hAnsi="Arial Narrow"/>
          <w:sz w:val="22"/>
        </w:rPr>
        <w:t>A</w:t>
      </w:r>
      <w:r>
        <w:rPr>
          <w:rFonts w:ascii="Arial Narrow" w:hAnsi="Arial Narrow"/>
          <w:sz w:val="22"/>
        </w:rPr>
        <w:t>uthorized Signature</w:t>
      </w:r>
      <w:r>
        <w:rPr>
          <w:rFonts w:ascii="Arial Narrow" w:hAnsi="Arial Narrow"/>
          <w:sz w:val="22"/>
        </w:rPr>
        <w:tab/>
      </w:r>
      <w:r>
        <w:rPr>
          <w:rFonts w:ascii="Arial Narrow" w:hAnsi="Arial Narrow"/>
          <w:sz w:val="22"/>
        </w:rPr>
        <w:tab/>
      </w:r>
      <w:r>
        <w:rPr>
          <w:rFonts w:ascii="Arial Narrow" w:hAnsi="Arial Narrow"/>
          <w:sz w:val="22"/>
        </w:rPr>
        <w:tab/>
        <w:t>Title</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sidRPr="00510C60">
        <w:rPr>
          <w:rFonts w:ascii="Arial Narrow" w:hAnsi="Arial Narrow"/>
          <w:sz w:val="22"/>
        </w:rPr>
        <w:t>Date</w:t>
      </w:r>
    </w:p>
    <w:p w:rsidR="007F48B8" w:rsidRDefault="007F48B8"/>
    <w:sectPr w:rsidR="007F48B8" w:rsidSect="00B16691">
      <w:footerReference w:type="default" r:id="rId17"/>
      <w:pgSz w:w="12240" w:h="15840"/>
      <w:pgMar w:top="1440" w:right="1440" w:bottom="1440" w:left="1440" w:header="576" w:footer="720" w:gutter="0"/>
      <w:pgNumType w:start="1"/>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78D" w:rsidRDefault="00E4678D">
      <w:r>
        <w:separator/>
      </w:r>
    </w:p>
  </w:endnote>
  <w:endnote w:type="continuationSeparator" w:id="0">
    <w:p w:rsidR="00E4678D" w:rsidRDefault="00E4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5" w:rsidRPr="00395545" w:rsidRDefault="00395545" w:rsidP="00395545">
    <w:pPr>
      <w:pBdr>
        <w:bottom w:val="single" w:sz="6" w:space="1" w:color="auto"/>
      </w:pBdr>
      <w:overflowPunct w:val="0"/>
      <w:autoSpaceDE w:val="0"/>
      <w:autoSpaceDN w:val="0"/>
      <w:adjustRightInd w:val="0"/>
      <w:textAlignment w:val="baseline"/>
      <w:rPr>
        <w:rFonts w:ascii="Arial" w:hAnsi="Arial"/>
        <w:sz w:val="16"/>
        <w:szCs w:val="16"/>
      </w:rPr>
    </w:pPr>
  </w:p>
  <w:p w:rsidR="00395545" w:rsidRDefault="00395545" w:rsidP="00395545">
    <w:pPr>
      <w:tabs>
        <w:tab w:val="center" w:pos="5040"/>
        <w:tab w:val="right" w:pos="9360"/>
      </w:tabs>
      <w:overflowPunct w:val="0"/>
      <w:autoSpaceDE w:val="0"/>
      <w:autoSpaceDN w:val="0"/>
      <w:adjustRightInd w:val="0"/>
      <w:spacing w:after="120"/>
      <w:textAlignment w:val="baseline"/>
      <w:rPr>
        <w:rFonts w:ascii="Arial" w:hAnsi="Arial"/>
        <w:sz w:val="16"/>
        <w:szCs w:val="16"/>
      </w:rPr>
    </w:pPr>
    <w:r w:rsidRPr="00395545">
      <w:rPr>
        <w:rFonts w:ascii="Arial" w:hAnsi="Arial"/>
        <w:sz w:val="16"/>
        <w:szCs w:val="16"/>
      </w:rPr>
      <w:t xml:space="preserve">Statewide </w:t>
    </w:r>
    <w:r>
      <w:rPr>
        <w:rFonts w:ascii="Arial" w:hAnsi="Arial"/>
        <w:sz w:val="16"/>
        <w:szCs w:val="16"/>
      </w:rPr>
      <w:t xml:space="preserve">GIS </w:t>
    </w:r>
    <w:r w:rsidRPr="00395545">
      <w:rPr>
        <w:rFonts w:ascii="Arial" w:hAnsi="Arial"/>
        <w:sz w:val="16"/>
        <w:szCs w:val="16"/>
      </w:rPr>
      <w:t xml:space="preserve">Data and Managed Services </w:t>
    </w:r>
    <w:r>
      <w:rPr>
        <w:rFonts w:ascii="Arial" w:hAnsi="Arial"/>
        <w:sz w:val="16"/>
        <w:szCs w:val="16"/>
      </w:rPr>
      <w:t>for</w:t>
    </w:r>
    <w:r w:rsidRPr="00395545">
      <w:rPr>
        <w:rFonts w:ascii="Arial" w:hAnsi="Arial"/>
        <w:sz w:val="16"/>
        <w:szCs w:val="16"/>
      </w:rPr>
      <w:t xml:space="preserve"> the State NG9-1-1 System</w:t>
    </w:r>
    <w:r w:rsidRPr="00395545">
      <w:rPr>
        <w:rFonts w:ascii="Arial" w:hAnsi="Arial"/>
        <w:sz w:val="16"/>
        <w:szCs w:val="16"/>
      </w:rPr>
      <w:tab/>
      <w:t xml:space="preserve">         </w:t>
    </w:r>
    <w:r>
      <w:rPr>
        <w:rFonts w:ascii="Arial" w:hAnsi="Arial"/>
        <w:sz w:val="16"/>
        <w:szCs w:val="16"/>
      </w:rPr>
      <w:t xml:space="preserve">                                                   </w:t>
    </w:r>
    <w:r w:rsidRPr="00395545">
      <w:rPr>
        <w:rFonts w:ascii="Arial" w:hAnsi="Arial"/>
        <w:sz w:val="16"/>
        <w:szCs w:val="16"/>
      </w:rPr>
      <w:t xml:space="preserve"> Section 1 General Information</w:t>
    </w:r>
  </w:p>
  <w:p w:rsidR="00395545" w:rsidRPr="00395545" w:rsidRDefault="00395545" w:rsidP="00395545">
    <w:pPr>
      <w:tabs>
        <w:tab w:val="center" w:pos="4320"/>
        <w:tab w:val="right" w:pos="8640"/>
      </w:tabs>
      <w:spacing w:after="120"/>
      <w:rPr>
        <w:sz w:val="16"/>
        <w:szCs w:val="16"/>
      </w:rPr>
    </w:pPr>
    <w:r w:rsidRPr="00395545">
      <w:rPr>
        <w:rFonts w:ascii="Arial" w:hAnsi="Arial"/>
        <w:sz w:val="16"/>
        <w:szCs w:val="16"/>
      </w:rPr>
      <w:tab/>
      <w:t>1-</w:t>
    </w:r>
    <w:r w:rsidRPr="00395545">
      <w:rPr>
        <w:rFonts w:ascii="Arial" w:hAnsi="Arial"/>
        <w:sz w:val="16"/>
        <w:szCs w:val="16"/>
      </w:rPr>
      <w:fldChar w:fldCharType="begin"/>
    </w:r>
    <w:r w:rsidRPr="00395545">
      <w:rPr>
        <w:rFonts w:ascii="Arial" w:hAnsi="Arial"/>
        <w:sz w:val="16"/>
        <w:szCs w:val="16"/>
      </w:rPr>
      <w:instrText xml:space="preserve"> PAGE   \* MERGEFORMAT </w:instrText>
    </w:r>
    <w:r w:rsidRPr="00395545">
      <w:rPr>
        <w:rFonts w:ascii="Arial" w:hAnsi="Arial"/>
        <w:sz w:val="16"/>
        <w:szCs w:val="16"/>
      </w:rPr>
      <w:fldChar w:fldCharType="separate"/>
    </w:r>
    <w:r w:rsidR="00E34D54">
      <w:rPr>
        <w:rFonts w:ascii="Arial" w:hAnsi="Arial"/>
        <w:noProof/>
        <w:sz w:val="16"/>
        <w:szCs w:val="16"/>
      </w:rPr>
      <w:t>1</w:t>
    </w:r>
    <w:r w:rsidRPr="00395545">
      <w:rPr>
        <w:rFonts w:ascii="Arial" w:hAnsi="Arial"/>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691" w:rsidRPr="00395545" w:rsidRDefault="00B16691" w:rsidP="00395545">
    <w:pPr>
      <w:pBdr>
        <w:bottom w:val="single" w:sz="6" w:space="1" w:color="auto"/>
      </w:pBdr>
      <w:overflowPunct w:val="0"/>
      <w:autoSpaceDE w:val="0"/>
      <w:autoSpaceDN w:val="0"/>
      <w:adjustRightInd w:val="0"/>
      <w:textAlignment w:val="baseline"/>
      <w:rPr>
        <w:rFonts w:ascii="Arial" w:hAnsi="Arial"/>
        <w:sz w:val="16"/>
        <w:szCs w:val="16"/>
      </w:rPr>
    </w:pPr>
  </w:p>
  <w:p w:rsidR="00B16691" w:rsidRDefault="00B16691" w:rsidP="00395545">
    <w:pPr>
      <w:tabs>
        <w:tab w:val="center" w:pos="5040"/>
        <w:tab w:val="right" w:pos="9360"/>
      </w:tabs>
      <w:overflowPunct w:val="0"/>
      <w:autoSpaceDE w:val="0"/>
      <w:autoSpaceDN w:val="0"/>
      <w:adjustRightInd w:val="0"/>
      <w:spacing w:after="120"/>
      <w:textAlignment w:val="baseline"/>
      <w:rPr>
        <w:rFonts w:ascii="Arial" w:hAnsi="Arial"/>
        <w:sz w:val="16"/>
        <w:szCs w:val="16"/>
      </w:rPr>
    </w:pPr>
    <w:r w:rsidRPr="00395545">
      <w:rPr>
        <w:rFonts w:ascii="Arial" w:hAnsi="Arial"/>
        <w:sz w:val="16"/>
        <w:szCs w:val="16"/>
      </w:rPr>
      <w:t xml:space="preserve">Statewide </w:t>
    </w:r>
    <w:r>
      <w:rPr>
        <w:rFonts w:ascii="Arial" w:hAnsi="Arial"/>
        <w:sz w:val="16"/>
        <w:szCs w:val="16"/>
      </w:rPr>
      <w:t xml:space="preserve">GIS </w:t>
    </w:r>
    <w:r w:rsidRPr="00395545">
      <w:rPr>
        <w:rFonts w:ascii="Arial" w:hAnsi="Arial"/>
        <w:sz w:val="16"/>
        <w:szCs w:val="16"/>
      </w:rPr>
      <w:t xml:space="preserve">Data and Managed Services </w:t>
    </w:r>
    <w:r>
      <w:rPr>
        <w:rFonts w:ascii="Arial" w:hAnsi="Arial"/>
        <w:sz w:val="16"/>
        <w:szCs w:val="16"/>
      </w:rPr>
      <w:t>for</w:t>
    </w:r>
    <w:r w:rsidRPr="00395545">
      <w:rPr>
        <w:rFonts w:ascii="Arial" w:hAnsi="Arial"/>
        <w:sz w:val="16"/>
        <w:szCs w:val="16"/>
      </w:rPr>
      <w:t xml:space="preserve"> the State NG9-1-1 System</w:t>
    </w:r>
    <w:r w:rsidRPr="00395545">
      <w:rPr>
        <w:rFonts w:ascii="Arial" w:hAnsi="Arial"/>
        <w:sz w:val="16"/>
        <w:szCs w:val="16"/>
      </w:rPr>
      <w:tab/>
      <w:t xml:space="preserve">       </w:t>
    </w:r>
    <w:r>
      <w:rPr>
        <w:rFonts w:ascii="Arial" w:hAnsi="Arial"/>
        <w:sz w:val="16"/>
        <w:szCs w:val="16"/>
      </w:rPr>
      <w:t xml:space="preserve">                   </w:t>
    </w:r>
    <w:r w:rsidRPr="00395545">
      <w:rPr>
        <w:rFonts w:ascii="Arial" w:hAnsi="Arial"/>
        <w:sz w:val="16"/>
        <w:szCs w:val="16"/>
      </w:rPr>
      <w:t xml:space="preserve"> Section </w:t>
    </w:r>
    <w:r>
      <w:rPr>
        <w:rFonts w:ascii="Arial" w:hAnsi="Arial"/>
        <w:sz w:val="16"/>
        <w:szCs w:val="16"/>
      </w:rPr>
      <w:t>2</w:t>
    </w:r>
    <w:r w:rsidRPr="00395545">
      <w:rPr>
        <w:rFonts w:ascii="Arial" w:hAnsi="Arial"/>
        <w:sz w:val="16"/>
        <w:szCs w:val="16"/>
      </w:rPr>
      <w:t xml:space="preserve"> </w:t>
    </w:r>
    <w:r>
      <w:rPr>
        <w:rFonts w:ascii="Arial" w:hAnsi="Arial"/>
        <w:sz w:val="16"/>
        <w:szCs w:val="16"/>
      </w:rPr>
      <w:t>Standard Contract Terms and Conditions</w:t>
    </w:r>
  </w:p>
  <w:p w:rsidR="00B16691" w:rsidRPr="00395545" w:rsidRDefault="00B16691" w:rsidP="00395545">
    <w:pPr>
      <w:tabs>
        <w:tab w:val="center" w:pos="4320"/>
        <w:tab w:val="right" w:pos="8640"/>
      </w:tabs>
      <w:spacing w:after="120"/>
      <w:rPr>
        <w:sz w:val="16"/>
        <w:szCs w:val="16"/>
      </w:rPr>
    </w:pPr>
    <w:r w:rsidRPr="00395545">
      <w:rPr>
        <w:rFonts w:ascii="Arial" w:hAnsi="Arial"/>
        <w:sz w:val="16"/>
        <w:szCs w:val="16"/>
      </w:rPr>
      <w:tab/>
    </w:r>
    <w:r>
      <w:rPr>
        <w:rFonts w:ascii="Arial" w:hAnsi="Arial"/>
        <w:sz w:val="16"/>
        <w:szCs w:val="16"/>
      </w:rPr>
      <w:t>2</w:t>
    </w:r>
    <w:r w:rsidRPr="00395545">
      <w:rPr>
        <w:rFonts w:ascii="Arial" w:hAnsi="Arial"/>
        <w:sz w:val="16"/>
        <w:szCs w:val="16"/>
      </w:rPr>
      <w:t>-</w:t>
    </w:r>
    <w:r w:rsidRPr="00395545">
      <w:rPr>
        <w:rFonts w:ascii="Arial" w:hAnsi="Arial"/>
        <w:sz w:val="16"/>
        <w:szCs w:val="16"/>
      </w:rPr>
      <w:fldChar w:fldCharType="begin"/>
    </w:r>
    <w:r w:rsidRPr="00395545">
      <w:rPr>
        <w:rFonts w:ascii="Arial" w:hAnsi="Arial"/>
        <w:sz w:val="16"/>
        <w:szCs w:val="16"/>
      </w:rPr>
      <w:instrText xml:space="preserve"> PAGE   \* MERGEFORMAT </w:instrText>
    </w:r>
    <w:r w:rsidRPr="00395545">
      <w:rPr>
        <w:rFonts w:ascii="Arial" w:hAnsi="Arial"/>
        <w:sz w:val="16"/>
        <w:szCs w:val="16"/>
      </w:rPr>
      <w:fldChar w:fldCharType="separate"/>
    </w:r>
    <w:r w:rsidR="00E34D54">
      <w:rPr>
        <w:rFonts w:ascii="Arial" w:hAnsi="Arial"/>
        <w:noProof/>
        <w:sz w:val="16"/>
        <w:szCs w:val="16"/>
      </w:rPr>
      <w:t>6</w:t>
    </w:r>
    <w:r w:rsidRPr="00395545">
      <w:rPr>
        <w:rFonts w:ascii="Arial" w:hAnsi="Arial"/>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691" w:rsidRPr="00395545" w:rsidRDefault="00B16691" w:rsidP="00395545">
    <w:pPr>
      <w:pBdr>
        <w:bottom w:val="single" w:sz="6" w:space="1" w:color="auto"/>
      </w:pBdr>
      <w:overflowPunct w:val="0"/>
      <w:autoSpaceDE w:val="0"/>
      <w:autoSpaceDN w:val="0"/>
      <w:adjustRightInd w:val="0"/>
      <w:textAlignment w:val="baseline"/>
      <w:rPr>
        <w:rFonts w:ascii="Arial" w:hAnsi="Arial"/>
        <w:sz w:val="16"/>
        <w:szCs w:val="16"/>
      </w:rPr>
    </w:pPr>
  </w:p>
  <w:p w:rsidR="00B16691" w:rsidRDefault="00B16691" w:rsidP="00395545">
    <w:pPr>
      <w:tabs>
        <w:tab w:val="center" w:pos="5040"/>
        <w:tab w:val="right" w:pos="9360"/>
      </w:tabs>
      <w:overflowPunct w:val="0"/>
      <w:autoSpaceDE w:val="0"/>
      <w:autoSpaceDN w:val="0"/>
      <w:adjustRightInd w:val="0"/>
      <w:spacing w:after="120"/>
      <w:textAlignment w:val="baseline"/>
      <w:rPr>
        <w:rFonts w:ascii="Arial" w:hAnsi="Arial"/>
        <w:sz w:val="16"/>
        <w:szCs w:val="16"/>
      </w:rPr>
    </w:pPr>
    <w:r w:rsidRPr="00395545">
      <w:rPr>
        <w:rFonts w:ascii="Arial" w:hAnsi="Arial"/>
        <w:sz w:val="16"/>
        <w:szCs w:val="16"/>
      </w:rPr>
      <w:t xml:space="preserve">Statewide </w:t>
    </w:r>
    <w:r>
      <w:rPr>
        <w:rFonts w:ascii="Arial" w:hAnsi="Arial"/>
        <w:sz w:val="16"/>
        <w:szCs w:val="16"/>
      </w:rPr>
      <w:t xml:space="preserve">GIS </w:t>
    </w:r>
    <w:r w:rsidRPr="00395545">
      <w:rPr>
        <w:rFonts w:ascii="Arial" w:hAnsi="Arial"/>
        <w:sz w:val="16"/>
        <w:szCs w:val="16"/>
      </w:rPr>
      <w:t xml:space="preserve">Data and Managed Services </w:t>
    </w:r>
    <w:r>
      <w:rPr>
        <w:rFonts w:ascii="Arial" w:hAnsi="Arial"/>
        <w:sz w:val="16"/>
        <w:szCs w:val="16"/>
      </w:rPr>
      <w:t>for</w:t>
    </w:r>
    <w:r w:rsidRPr="00395545">
      <w:rPr>
        <w:rFonts w:ascii="Arial" w:hAnsi="Arial"/>
        <w:sz w:val="16"/>
        <w:szCs w:val="16"/>
      </w:rPr>
      <w:t xml:space="preserve"> the State NG9-1-1 System</w:t>
    </w:r>
    <w:r w:rsidRPr="00395545">
      <w:rPr>
        <w:rFonts w:ascii="Arial" w:hAnsi="Arial"/>
        <w:sz w:val="16"/>
        <w:szCs w:val="16"/>
      </w:rPr>
      <w:tab/>
      <w:t xml:space="preserve">       </w:t>
    </w:r>
    <w:r>
      <w:rPr>
        <w:rFonts w:ascii="Arial" w:hAnsi="Arial"/>
        <w:sz w:val="16"/>
        <w:szCs w:val="16"/>
      </w:rPr>
      <w:t xml:space="preserve">                                                             </w:t>
    </w:r>
    <w:r w:rsidRPr="00395545">
      <w:rPr>
        <w:rFonts w:ascii="Arial" w:hAnsi="Arial"/>
        <w:sz w:val="16"/>
        <w:szCs w:val="16"/>
      </w:rPr>
      <w:t xml:space="preserve"> Section </w:t>
    </w:r>
    <w:r>
      <w:rPr>
        <w:rFonts w:ascii="Arial" w:hAnsi="Arial"/>
        <w:sz w:val="16"/>
        <w:szCs w:val="16"/>
      </w:rPr>
      <w:t>3</w:t>
    </w:r>
    <w:r w:rsidRPr="00395545">
      <w:rPr>
        <w:rFonts w:ascii="Arial" w:hAnsi="Arial"/>
        <w:sz w:val="16"/>
        <w:szCs w:val="16"/>
      </w:rPr>
      <w:t xml:space="preserve"> </w:t>
    </w:r>
    <w:r>
      <w:rPr>
        <w:rFonts w:ascii="Arial" w:hAnsi="Arial"/>
        <w:sz w:val="16"/>
        <w:szCs w:val="16"/>
      </w:rPr>
      <w:t>Scope of Work</w:t>
    </w:r>
  </w:p>
  <w:p w:rsidR="00B16691" w:rsidRPr="00395545" w:rsidRDefault="00B16691" w:rsidP="00395545">
    <w:pPr>
      <w:tabs>
        <w:tab w:val="center" w:pos="4320"/>
        <w:tab w:val="right" w:pos="8640"/>
      </w:tabs>
      <w:spacing w:after="120"/>
      <w:rPr>
        <w:sz w:val="16"/>
        <w:szCs w:val="16"/>
      </w:rPr>
    </w:pPr>
    <w:r w:rsidRPr="00395545">
      <w:rPr>
        <w:rFonts w:ascii="Arial" w:hAnsi="Arial"/>
        <w:sz w:val="16"/>
        <w:szCs w:val="16"/>
      </w:rPr>
      <w:tab/>
    </w:r>
    <w:r>
      <w:rPr>
        <w:rFonts w:ascii="Arial" w:hAnsi="Arial"/>
        <w:sz w:val="16"/>
        <w:szCs w:val="16"/>
      </w:rPr>
      <w:t>3</w:t>
    </w:r>
    <w:r w:rsidRPr="00395545">
      <w:rPr>
        <w:rFonts w:ascii="Arial" w:hAnsi="Arial"/>
        <w:sz w:val="16"/>
        <w:szCs w:val="16"/>
      </w:rPr>
      <w:t>-</w:t>
    </w:r>
    <w:r w:rsidRPr="00395545">
      <w:rPr>
        <w:rFonts w:ascii="Arial" w:hAnsi="Arial"/>
        <w:sz w:val="16"/>
        <w:szCs w:val="16"/>
      </w:rPr>
      <w:fldChar w:fldCharType="begin"/>
    </w:r>
    <w:r w:rsidRPr="00395545">
      <w:rPr>
        <w:rFonts w:ascii="Arial" w:hAnsi="Arial"/>
        <w:sz w:val="16"/>
        <w:szCs w:val="16"/>
      </w:rPr>
      <w:instrText xml:space="preserve"> PAGE   \* MERGEFORMAT </w:instrText>
    </w:r>
    <w:r w:rsidRPr="00395545">
      <w:rPr>
        <w:rFonts w:ascii="Arial" w:hAnsi="Arial"/>
        <w:sz w:val="16"/>
        <w:szCs w:val="16"/>
      </w:rPr>
      <w:fldChar w:fldCharType="separate"/>
    </w:r>
    <w:r w:rsidR="00E34D54">
      <w:rPr>
        <w:rFonts w:ascii="Arial" w:hAnsi="Arial"/>
        <w:noProof/>
        <w:sz w:val="16"/>
        <w:szCs w:val="16"/>
      </w:rPr>
      <w:t>9</w:t>
    </w:r>
    <w:r w:rsidRPr="00395545">
      <w:rPr>
        <w:rFonts w:ascii="Arial" w:hAnsi="Arial"/>
        <w:noProof/>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691" w:rsidRPr="00395545" w:rsidRDefault="00B16691" w:rsidP="00395545">
    <w:pPr>
      <w:pBdr>
        <w:bottom w:val="single" w:sz="6" w:space="1" w:color="auto"/>
      </w:pBdr>
      <w:overflowPunct w:val="0"/>
      <w:autoSpaceDE w:val="0"/>
      <w:autoSpaceDN w:val="0"/>
      <w:adjustRightInd w:val="0"/>
      <w:textAlignment w:val="baseline"/>
      <w:rPr>
        <w:rFonts w:ascii="Arial" w:hAnsi="Arial"/>
        <w:sz w:val="16"/>
        <w:szCs w:val="16"/>
      </w:rPr>
    </w:pPr>
  </w:p>
  <w:p w:rsidR="00B16691" w:rsidRDefault="00B16691" w:rsidP="00395545">
    <w:pPr>
      <w:tabs>
        <w:tab w:val="center" w:pos="5040"/>
        <w:tab w:val="right" w:pos="9360"/>
      </w:tabs>
      <w:overflowPunct w:val="0"/>
      <w:autoSpaceDE w:val="0"/>
      <w:autoSpaceDN w:val="0"/>
      <w:adjustRightInd w:val="0"/>
      <w:spacing w:after="120"/>
      <w:textAlignment w:val="baseline"/>
      <w:rPr>
        <w:rFonts w:ascii="Arial" w:hAnsi="Arial"/>
        <w:sz w:val="16"/>
        <w:szCs w:val="16"/>
      </w:rPr>
    </w:pPr>
    <w:r w:rsidRPr="00395545">
      <w:rPr>
        <w:rFonts w:ascii="Arial" w:hAnsi="Arial"/>
        <w:sz w:val="16"/>
        <w:szCs w:val="16"/>
      </w:rPr>
      <w:t xml:space="preserve">Statewide </w:t>
    </w:r>
    <w:r>
      <w:rPr>
        <w:rFonts w:ascii="Arial" w:hAnsi="Arial"/>
        <w:sz w:val="16"/>
        <w:szCs w:val="16"/>
      </w:rPr>
      <w:t xml:space="preserve">GIS </w:t>
    </w:r>
    <w:r w:rsidRPr="00395545">
      <w:rPr>
        <w:rFonts w:ascii="Arial" w:hAnsi="Arial"/>
        <w:sz w:val="16"/>
        <w:szCs w:val="16"/>
      </w:rPr>
      <w:t xml:space="preserve">Data and Managed Services </w:t>
    </w:r>
    <w:r>
      <w:rPr>
        <w:rFonts w:ascii="Arial" w:hAnsi="Arial"/>
        <w:sz w:val="16"/>
        <w:szCs w:val="16"/>
      </w:rPr>
      <w:t>for</w:t>
    </w:r>
    <w:r w:rsidRPr="00395545">
      <w:rPr>
        <w:rFonts w:ascii="Arial" w:hAnsi="Arial"/>
        <w:sz w:val="16"/>
        <w:szCs w:val="16"/>
      </w:rPr>
      <w:t xml:space="preserve"> the State NG9-1-1 System</w:t>
    </w:r>
    <w:r>
      <w:rPr>
        <w:rFonts w:ascii="Arial" w:hAnsi="Arial"/>
        <w:sz w:val="16"/>
        <w:szCs w:val="16"/>
      </w:rPr>
      <w:tab/>
      <w:t xml:space="preserve">        </w:t>
    </w:r>
    <w:r w:rsidRPr="00395545">
      <w:rPr>
        <w:rFonts w:ascii="Arial" w:hAnsi="Arial"/>
        <w:sz w:val="16"/>
        <w:szCs w:val="16"/>
      </w:rPr>
      <w:t xml:space="preserve"> Section </w:t>
    </w:r>
    <w:r>
      <w:rPr>
        <w:rFonts w:ascii="Arial" w:hAnsi="Arial"/>
        <w:sz w:val="16"/>
        <w:szCs w:val="16"/>
      </w:rPr>
      <w:t>4</w:t>
    </w:r>
    <w:r w:rsidRPr="00395545">
      <w:rPr>
        <w:rFonts w:ascii="Arial" w:hAnsi="Arial"/>
        <w:sz w:val="16"/>
        <w:szCs w:val="16"/>
      </w:rPr>
      <w:t xml:space="preserve"> </w:t>
    </w:r>
    <w:r>
      <w:rPr>
        <w:rFonts w:ascii="Arial" w:hAnsi="Arial"/>
        <w:sz w:val="16"/>
        <w:szCs w:val="16"/>
      </w:rPr>
      <w:t>Proposal Requirements and Company Qualifications</w:t>
    </w:r>
  </w:p>
  <w:p w:rsidR="00B16691" w:rsidRPr="00395545" w:rsidRDefault="00B16691" w:rsidP="00395545">
    <w:pPr>
      <w:tabs>
        <w:tab w:val="center" w:pos="4320"/>
        <w:tab w:val="right" w:pos="8640"/>
      </w:tabs>
      <w:spacing w:after="120"/>
      <w:rPr>
        <w:sz w:val="16"/>
        <w:szCs w:val="16"/>
      </w:rPr>
    </w:pPr>
    <w:r w:rsidRPr="00395545">
      <w:rPr>
        <w:rFonts w:ascii="Arial" w:hAnsi="Arial"/>
        <w:sz w:val="16"/>
        <w:szCs w:val="16"/>
      </w:rPr>
      <w:tab/>
    </w:r>
    <w:r>
      <w:rPr>
        <w:rFonts w:ascii="Arial" w:hAnsi="Arial"/>
        <w:sz w:val="16"/>
        <w:szCs w:val="16"/>
      </w:rPr>
      <w:t>4</w:t>
    </w:r>
    <w:r w:rsidRPr="00395545">
      <w:rPr>
        <w:rFonts w:ascii="Arial" w:hAnsi="Arial"/>
        <w:sz w:val="16"/>
        <w:szCs w:val="16"/>
      </w:rPr>
      <w:t>-</w:t>
    </w:r>
    <w:r w:rsidRPr="00395545">
      <w:rPr>
        <w:rFonts w:ascii="Arial" w:hAnsi="Arial"/>
        <w:sz w:val="16"/>
        <w:szCs w:val="16"/>
      </w:rPr>
      <w:fldChar w:fldCharType="begin"/>
    </w:r>
    <w:r w:rsidRPr="00395545">
      <w:rPr>
        <w:rFonts w:ascii="Arial" w:hAnsi="Arial"/>
        <w:sz w:val="16"/>
        <w:szCs w:val="16"/>
      </w:rPr>
      <w:instrText xml:space="preserve"> PAGE   \* MERGEFORMAT </w:instrText>
    </w:r>
    <w:r w:rsidRPr="00395545">
      <w:rPr>
        <w:rFonts w:ascii="Arial" w:hAnsi="Arial"/>
        <w:sz w:val="16"/>
        <w:szCs w:val="16"/>
      </w:rPr>
      <w:fldChar w:fldCharType="separate"/>
    </w:r>
    <w:r w:rsidR="00E34D54">
      <w:rPr>
        <w:rFonts w:ascii="Arial" w:hAnsi="Arial"/>
        <w:noProof/>
        <w:sz w:val="16"/>
        <w:szCs w:val="16"/>
      </w:rPr>
      <w:t>1</w:t>
    </w:r>
    <w:r w:rsidRPr="00395545">
      <w:rPr>
        <w:rFonts w:ascii="Arial" w:hAnsi="Arial"/>
        <w:noProof/>
        <w:sz w:val="16"/>
        <w:szCs w:val="16"/>
      </w:rPr>
      <w:fldChar w:fldCharType="end"/>
    </w:r>
  </w:p>
  <w:p w:rsidR="00B16691" w:rsidRPr="00395545" w:rsidRDefault="00B16691" w:rsidP="0039554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691" w:rsidRPr="00395545" w:rsidRDefault="00B16691" w:rsidP="00395545">
    <w:pPr>
      <w:pBdr>
        <w:bottom w:val="single" w:sz="6" w:space="1" w:color="auto"/>
      </w:pBdr>
      <w:overflowPunct w:val="0"/>
      <w:autoSpaceDE w:val="0"/>
      <w:autoSpaceDN w:val="0"/>
      <w:adjustRightInd w:val="0"/>
      <w:textAlignment w:val="baseline"/>
      <w:rPr>
        <w:rFonts w:ascii="Arial" w:hAnsi="Arial"/>
        <w:sz w:val="16"/>
        <w:szCs w:val="16"/>
      </w:rPr>
    </w:pPr>
  </w:p>
  <w:p w:rsidR="00B16691" w:rsidRDefault="00B16691" w:rsidP="00395545">
    <w:pPr>
      <w:tabs>
        <w:tab w:val="center" w:pos="5040"/>
        <w:tab w:val="right" w:pos="9360"/>
      </w:tabs>
      <w:overflowPunct w:val="0"/>
      <w:autoSpaceDE w:val="0"/>
      <w:autoSpaceDN w:val="0"/>
      <w:adjustRightInd w:val="0"/>
      <w:spacing w:after="120"/>
      <w:textAlignment w:val="baseline"/>
      <w:rPr>
        <w:rFonts w:ascii="Arial" w:hAnsi="Arial"/>
        <w:sz w:val="16"/>
        <w:szCs w:val="16"/>
      </w:rPr>
    </w:pPr>
    <w:r w:rsidRPr="00395545">
      <w:rPr>
        <w:rFonts w:ascii="Arial" w:hAnsi="Arial"/>
        <w:sz w:val="16"/>
        <w:szCs w:val="16"/>
      </w:rPr>
      <w:t xml:space="preserve">Statewide </w:t>
    </w:r>
    <w:r>
      <w:rPr>
        <w:rFonts w:ascii="Arial" w:hAnsi="Arial"/>
        <w:sz w:val="16"/>
        <w:szCs w:val="16"/>
      </w:rPr>
      <w:t xml:space="preserve">GIS </w:t>
    </w:r>
    <w:r w:rsidRPr="00395545">
      <w:rPr>
        <w:rFonts w:ascii="Arial" w:hAnsi="Arial"/>
        <w:sz w:val="16"/>
        <w:szCs w:val="16"/>
      </w:rPr>
      <w:t xml:space="preserve">Data and Managed Services </w:t>
    </w:r>
    <w:r>
      <w:rPr>
        <w:rFonts w:ascii="Arial" w:hAnsi="Arial"/>
        <w:sz w:val="16"/>
        <w:szCs w:val="16"/>
      </w:rPr>
      <w:t>for</w:t>
    </w:r>
    <w:r w:rsidRPr="00395545">
      <w:rPr>
        <w:rFonts w:ascii="Arial" w:hAnsi="Arial"/>
        <w:sz w:val="16"/>
        <w:szCs w:val="16"/>
      </w:rPr>
      <w:t xml:space="preserve"> the State NG9-1-1 System</w:t>
    </w:r>
    <w:r w:rsidRPr="00395545">
      <w:rPr>
        <w:rFonts w:ascii="Arial" w:hAnsi="Arial"/>
        <w:sz w:val="16"/>
        <w:szCs w:val="16"/>
      </w:rPr>
      <w:tab/>
      <w:t xml:space="preserve">       </w:t>
    </w:r>
    <w:r>
      <w:rPr>
        <w:rFonts w:ascii="Arial" w:hAnsi="Arial"/>
        <w:sz w:val="16"/>
        <w:szCs w:val="16"/>
      </w:rPr>
      <w:t xml:space="preserve">                                         </w:t>
    </w:r>
    <w:r w:rsidRPr="00395545">
      <w:rPr>
        <w:rFonts w:ascii="Arial" w:hAnsi="Arial"/>
        <w:sz w:val="16"/>
        <w:szCs w:val="16"/>
      </w:rPr>
      <w:t xml:space="preserve"> Section </w:t>
    </w:r>
    <w:r>
      <w:rPr>
        <w:rFonts w:ascii="Arial" w:hAnsi="Arial"/>
        <w:sz w:val="16"/>
        <w:szCs w:val="16"/>
      </w:rPr>
      <w:t>6</w:t>
    </w:r>
    <w:r w:rsidRPr="00395545">
      <w:rPr>
        <w:rFonts w:ascii="Arial" w:hAnsi="Arial"/>
        <w:sz w:val="16"/>
        <w:szCs w:val="16"/>
      </w:rPr>
      <w:t xml:space="preserve"> </w:t>
    </w:r>
    <w:r>
      <w:rPr>
        <w:rFonts w:ascii="Arial" w:hAnsi="Arial"/>
        <w:sz w:val="16"/>
        <w:szCs w:val="16"/>
      </w:rPr>
      <w:t>Proposal Response Format</w:t>
    </w:r>
  </w:p>
  <w:p w:rsidR="00B16691" w:rsidRPr="00395545" w:rsidRDefault="00B16691" w:rsidP="00395545">
    <w:pPr>
      <w:tabs>
        <w:tab w:val="center" w:pos="4320"/>
        <w:tab w:val="right" w:pos="8640"/>
      </w:tabs>
      <w:spacing w:after="120"/>
      <w:rPr>
        <w:sz w:val="16"/>
        <w:szCs w:val="16"/>
      </w:rPr>
    </w:pPr>
    <w:r w:rsidRPr="00395545">
      <w:rPr>
        <w:rFonts w:ascii="Arial" w:hAnsi="Arial"/>
        <w:sz w:val="16"/>
        <w:szCs w:val="16"/>
      </w:rPr>
      <w:tab/>
    </w:r>
    <w:r>
      <w:rPr>
        <w:rFonts w:ascii="Arial" w:hAnsi="Arial"/>
        <w:sz w:val="16"/>
        <w:szCs w:val="16"/>
      </w:rPr>
      <w:t>5</w:t>
    </w:r>
    <w:r w:rsidRPr="00395545">
      <w:rPr>
        <w:rFonts w:ascii="Arial" w:hAnsi="Arial"/>
        <w:sz w:val="16"/>
        <w:szCs w:val="16"/>
      </w:rPr>
      <w:t>-</w:t>
    </w:r>
    <w:r w:rsidRPr="00395545">
      <w:rPr>
        <w:rFonts w:ascii="Arial" w:hAnsi="Arial"/>
        <w:sz w:val="16"/>
        <w:szCs w:val="16"/>
      </w:rPr>
      <w:fldChar w:fldCharType="begin"/>
    </w:r>
    <w:r w:rsidRPr="00395545">
      <w:rPr>
        <w:rFonts w:ascii="Arial" w:hAnsi="Arial"/>
        <w:sz w:val="16"/>
        <w:szCs w:val="16"/>
      </w:rPr>
      <w:instrText xml:space="preserve"> PAGE   \* MERGEFORMAT </w:instrText>
    </w:r>
    <w:r w:rsidRPr="00395545">
      <w:rPr>
        <w:rFonts w:ascii="Arial" w:hAnsi="Arial"/>
        <w:sz w:val="16"/>
        <w:szCs w:val="16"/>
      </w:rPr>
      <w:fldChar w:fldCharType="separate"/>
    </w:r>
    <w:r w:rsidR="00E34D54">
      <w:rPr>
        <w:rFonts w:ascii="Arial" w:hAnsi="Arial"/>
        <w:noProof/>
        <w:sz w:val="16"/>
        <w:szCs w:val="16"/>
      </w:rPr>
      <w:t>1</w:t>
    </w:r>
    <w:r w:rsidRPr="00395545">
      <w:rPr>
        <w:rFonts w:ascii="Arial" w:hAnsi="Arial"/>
        <w:noProof/>
        <w:sz w:val="16"/>
        <w:szCs w:val="16"/>
      </w:rPr>
      <w:fldChar w:fldCharType="end"/>
    </w:r>
  </w:p>
  <w:p w:rsidR="00B16691" w:rsidRPr="00395545" w:rsidRDefault="00B16691" w:rsidP="0039554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691" w:rsidRPr="00395545" w:rsidRDefault="00B16691" w:rsidP="00395545">
    <w:pPr>
      <w:pBdr>
        <w:bottom w:val="single" w:sz="6" w:space="1" w:color="auto"/>
      </w:pBdr>
      <w:overflowPunct w:val="0"/>
      <w:autoSpaceDE w:val="0"/>
      <w:autoSpaceDN w:val="0"/>
      <w:adjustRightInd w:val="0"/>
      <w:textAlignment w:val="baseline"/>
      <w:rPr>
        <w:rFonts w:ascii="Arial" w:hAnsi="Arial"/>
        <w:sz w:val="16"/>
        <w:szCs w:val="16"/>
      </w:rPr>
    </w:pPr>
  </w:p>
  <w:p w:rsidR="00B16691" w:rsidRDefault="00B16691" w:rsidP="00395545">
    <w:pPr>
      <w:tabs>
        <w:tab w:val="center" w:pos="5040"/>
        <w:tab w:val="right" w:pos="9360"/>
      </w:tabs>
      <w:overflowPunct w:val="0"/>
      <w:autoSpaceDE w:val="0"/>
      <w:autoSpaceDN w:val="0"/>
      <w:adjustRightInd w:val="0"/>
      <w:spacing w:after="120"/>
      <w:textAlignment w:val="baseline"/>
      <w:rPr>
        <w:rFonts w:ascii="Arial" w:hAnsi="Arial"/>
        <w:sz w:val="16"/>
        <w:szCs w:val="16"/>
      </w:rPr>
    </w:pPr>
    <w:r w:rsidRPr="00395545">
      <w:rPr>
        <w:rFonts w:ascii="Arial" w:hAnsi="Arial"/>
        <w:sz w:val="16"/>
        <w:szCs w:val="16"/>
      </w:rPr>
      <w:t xml:space="preserve">Statewide </w:t>
    </w:r>
    <w:r>
      <w:rPr>
        <w:rFonts w:ascii="Arial" w:hAnsi="Arial"/>
        <w:sz w:val="16"/>
        <w:szCs w:val="16"/>
      </w:rPr>
      <w:t xml:space="preserve">GIS </w:t>
    </w:r>
    <w:r w:rsidRPr="00395545">
      <w:rPr>
        <w:rFonts w:ascii="Arial" w:hAnsi="Arial"/>
        <w:sz w:val="16"/>
        <w:szCs w:val="16"/>
      </w:rPr>
      <w:t xml:space="preserve">Data and Managed Services </w:t>
    </w:r>
    <w:r>
      <w:rPr>
        <w:rFonts w:ascii="Arial" w:hAnsi="Arial"/>
        <w:sz w:val="16"/>
        <w:szCs w:val="16"/>
      </w:rPr>
      <w:t>for</w:t>
    </w:r>
    <w:r w:rsidRPr="00395545">
      <w:rPr>
        <w:rFonts w:ascii="Arial" w:hAnsi="Arial"/>
        <w:sz w:val="16"/>
        <w:szCs w:val="16"/>
      </w:rPr>
      <w:t xml:space="preserve"> the State NG9-1-1 System</w:t>
    </w:r>
    <w:r w:rsidRPr="00395545">
      <w:rPr>
        <w:rFonts w:ascii="Arial" w:hAnsi="Arial"/>
        <w:sz w:val="16"/>
        <w:szCs w:val="16"/>
      </w:rPr>
      <w:tab/>
      <w:t xml:space="preserve">       </w:t>
    </w:r>
    <w:r>
      <w:rPr>
        <w:rFonts w:ascii="Arial" w:hAnsi="Arial"/>
        <w:sz w:val="16"/>
        <w:szCs w:val="16"/>
      </w:rPr>
      <w:t xml:space="preserve">                    </w:t>
    </w:r>
    <w:r w:rsidRPr="00395545">
      <w:rPr>
        <w:rFonts w:ascii="Arial" w:hAnsi="Arial"/>
        <w:sz w:val="16"/>
        <w:szCs w:val="16"/>
      </w:rPr>
      <w:t xml:space="preserve"> Section </w:t>
    </w:r>
    <w:r>
      <w:rPr>
        <w:rFonts w:ascii="Arial" w:hAnsi="Arial"/>
        <w:sz w:val="16"/>
        <w:szCs w:val="16"/>
      </w:rPr>
      <w:t>6</w:t>
    </w:r>
    <w:r w:rsidRPr="00395545">
      <w:rPr>
        <w:rFonts w:ascii="Arial" w:hAnsi="Arial"/>
        <w:sz w:val="16"/>
        <w:szCs w:val="16"/>
      </w:rPr>
      <w:t xml:space="preserve"> </w:t>
    </w:r>
    <w:r>
      <w:rPr>
        <w:rFonts w:ascii="Arial" w:hAnsi="Arial"/>
        <w:sz w:val="16"/>
        <w:szCs w:val="16"/>
      </w:rPr>
      <w:t>Proposal Evaluation and Award Process</w:t>
    </w:r>
  </w:p>
  <w:p w:rsidR="00B16691" w:rsidRPr="00395545" w:rsidRDefault="00B16691" w:rsidP="00395545">
    <w:pPr>
      <w:tabs>
        <w:tab w:val="center" w:pos="4320"/>
        <w:tab w:val="right" w:pos="8640"/>
      </w:tabs>
      <w:spacing w:after="120"/>
      <w:rPr>
        <w:sz w:val="16"/>
        <w:szCs w:val="16"/>
      </w:rPr>
    </w:pPr>
    <w:r w:rsidRPr="00395545">
      <w:rPr>
        <w:rFonts w:ascii="Arial" w:hAnsi="Arial"/>
        <w:sz w:val="16"/>
        <w:szCs w:val="16"/>
      </w:rPr>
      <w:tab/>
    </w:r>
    <w:r>
      <w:rPr>
        <w:rFonts w:ascii="Arial" w:hAnsi="Arial"/>
        <w:sz w:val="16"/>
        <w:szCs w:val="16"/>
      </w:rPr>
      <w:t>6</w:t>
    </w:r>
    <w:r w:rsidRPr="00395545">
      <w:rPr>
        <w:rFonts w:ascii="Arial" w:hAnsi="Arial"/>
        <w:sz w:val="16"/>
        <w:szCs w:val="16"/>
      </w:rPr>
      <w:t>-</w:t>
    </w:r>
    <w:r w:rsidRPr="00395545">
      <w:rPr>
        <w:rFonts w:ascii="Arial" w:hAnsi="Arial"/>
        <w:sz w:val="16"/>
        <w:szCs w:val="16"/>
      </w:rPr>
      <w:fldChar w:fldCharType="begin"/>
    </w:r>
    <w:r w:rsidRPr="00395545">
      <w:rPr>
        <w:rFonts w:ascii="Arial" w:hAnsi="Arial"/>
        <w:sz w:val="16"/>
        <w:szCs w:val="16"/>
      </w:rPr>
      <w:instrText xml:space="preserve"> PAGE   \* MERGEFORMAT </w:instrText>
    </w:r>
    <w:r w:rsidRPr="00395545">
      <w:rPr>
        <w:rFonts w:ascii="Arial" w:hAnsi="Arial"/>
        <w:sz w:val="16"/>
        <w:szCs w:val="16"/>
      </w:rPr>
      <w:fldChar w:fldCharType="separate"/>
    </w:r>
    <w:r w:rsidR="00E34D54">
      <w:rPr>
        <w:rFonts w:ascii="Arial" w:hAnsi="Arial"/>
        <w:noProof/>
        <w:sz w:val="16"/>
        <w:szCs w:val="16"/>
      </w:rPr>
      <w:t>1</w:t>
    </w:r>
    <w:r w:rsidRPr="00395545">
      <w:rPr>
        <w:rFonts w:ascii="Arial" w:hAnsi="Arial"/>
        <w:noProof/>
        <w:sz w:val="16"/>
        <w:szCs w:val="16"/>
      </w:rPr>
      <w:fldChar w:fldCharType="end"/>
    </w:r>
  </w:p>
  <w:p w:rsidR="00B16691" w:rsidRPr="00395545" w:rsidRDefault="00B16691" w:rsidP="0039554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691" w:rsidRPr="00395545" w:rsidRDefault="00B16691" w:rsidP="00395545">
    <w:pPr>
      <w:pBdr>
        <w:bottom w:val="single" w:sz="6" w:space="1" w:color="auto"/>
      </w:pBdr>
      <w:overflowPunct w:val="0"/>
      <w:autoSpaceDE w:val="0"/>
      <w:autoSpaceDN w:val="0"/>
      <w:adjustRightInd w:val="0"/>
      <w:textAlignment w:val="baseline"/>
      <w:rPr>
        <w:rFonts w:ascii="Arial" w:hAnsi="Arial"/>
        <w:sz w:val="16"/>
        <w:szCs w:val="16"/>
      </w:rPr>
    </w:pPr>
  </w:p>
  <w:p w:rsidR="00B16691" w:rsidRDefault="00B16691" w:rsidP="00395545">
    <w:pPr>
      <w:tabs>
        <w:tab w:val="center" w:pos="5040"/>
        <w:tab w:val="right" w:pos="9360"/>
      </w:tabs>
      <w:overflowPunct w:val="0"/>
      <w:autoSpaceDE w:val="0"/>
      <w:autoSpaceDN w:val="0"/>
      <w:adjustRightInd w:val="0"/>
      <w:spacing w:after="120"/>
      <w:textAlignment w:val="baseline"/>
      <w:rPr>
        <w:rFonts w:ascii="Arial" w:hAnsi="Arial"/>
        <w:sz w:val="16"/>
        <w:szCs w:val="16"/>
      </w:rPr>
    </w:pPr>
    <w:r w:rsidRPr="00395545">
      <w:rPr>
        <w:rFonts w:ascii="Arial" w:hAnsi="Arial"/>
        <w:sz w:val="16"/>
        <w:szCs w:val="16"/>
      </w:rPr>
      <w:t xml:space="preserve">Statewide </w:t>
    </w:r>
    <w:r>
      <w:rPr>
        <w:rFonts w:ascii="Arial" w:hAnsi="Arial"/>
        <w:sz w:val="16"/>
        <w:szCs w:val="16"/>
      </w:rPr>
      <w:t xml:space="preserve">GIS </w:t>
    </w:r>
    <w:r w:rsidRPr="00395545">
      <w:rPr>
        <w:rFonts w:ascii="Arial" w:hAnsi="Arial"/>
        <w:sz w:val="16"/>
        <w:szCs w:val="16"/>
      </w:rPr>
      <w:t xml:space="preserve">Data and Managed Services </w:t>
    </w:r>
    <w:r>
      <w:rPr>
        <w:rFonts w:ascii="Arial" w:hAnsi="Arial"/>
        <w:sz w:val="16"/>
        <w:szCs w:val="16"/>
      </w:rPr>
      <w:t>for</w:t>
    </w:r>
    <w:r w:rsidRPr="00395545">
      <w:rPr>
        <w:rFonts w:ascii="Arial" w:hAnsi="Arial"/>
        <w:sz w:val="16"/>
        <w:szCs w:val="16"/>
      </w:rPr>
      <w:t xml:space="preserve"> the State NG9-1-1 System</w:t>
    </w:r>
    <w:r w:rsidRPr="00395545">
      <w:rPr>
        <w:rFonts w:ascii="Arial" w:hAnsi="Arial"/>
        <w:sz w:val="16"/>
        <w:szCs w:val="16"/>
      </w:rPr>
      <w:tab/>
      <w:t xml:space="preserve">       </w:t>
    </w:r>
    <w:r>
      <w:rPr>
        <w:rFonts w:ascii="Arial" w:hAnsi="Arial"/>
        <w:sz w:val="16"/>
        <w:szCs w:val="16"/>
      </w:rPr>
      <w:t xml:space="preserve">                    </w:t>
    </w:r>
    <w:r w:rsidRPr="00395545">
      <w:rPr>
        <w:rFonts w:ascii="Arial" w:hAnsi="Arial"/>
        <w:sz w:val="16"/>
        <w:szCs w:val="16"/>
      </w:rPr>
      <w:t xml:space="preserve"> </w:t>
    </w:r>
    <w:r w:rsidR="00107B10">
      <w:rPr>
        <w:rFonts w:ascii="Arial" w:hAnsi="Arial"/>
        <w:sz w:val="16"/>
        <w:szCs w:val="16"/>
      </w:rPr>
      <w:t>Section 7 - Cost Proposal</w:t>
    </w:r>
  </w:p>
  <w:p w:rsidR="00B16691" w:rsidRPr="00395545" w:rsidRDefault="00B16691" w:rsidP="00395545">
    <w:pPr>
      <w:tabs>
        <w:tab w:val="center" w:pos="4320"/>
        <w:tab w:val="right" w:pos="8640"/>
      </w:tabs>
      <w:spacing w:after="120"/>
      <w:rPr>
        <w:sz w:val="16"/>
        <w:szCs w:val="16"/>
      </w:rPr>
    </w:pPr>
    <w:r w:rsidRPr="00395545">
      <w:rPr>
        <w:rFonts w:ascii="Arial" w:hAnsi="Arial"/>
        <w:sz w:val="16"/>
        <w:szCs w:val="16"/>
      </w:rPr>
      <w:tab/>
    </w:r>
    <w:r w:rsidR="00107B10">
      <w:rPr>
        <w:rFonts w:ascii="Arial" w:hAnsi="Arial"/>
        <w:sz w:val="16"/>
        <w:szCs w:val="16"/>
      </w:rPr>
      <w:t>7-</w:t>
    </w:r>
    <w:r w:rsidRPr="00395545">
      <w:rPr>
        <w:rFonts w:ascii="Arial" w:hAnsi="Arial"/>
        <w:sz w:val="16"/>
        <w:szCs w:val="16"/>
      </w:rPr>
      <w:fldChar w:fldCharType="begin"/>
    </w:r>
    <w:r w:rsidRPr="00395545">
      <w:rPr>
        <w:rFonts w:ascii="Arial" w:hAnsi="Arial"/>
        <w:sz w:val="16"/>
        <w:szCs w:val="16"/>
      </w:rPr>
      <w:instrText xml:space="preserve"> PAGE   \* MERGEFORMAT </w:instrText>
    </w:r>
    <w:r w:rsidRPr="00395545">
      <w:rPr>
        <w:rFonts w:ascii="Arial" w:hAnsi="Arial"/>
        <w:sz w:val="16"/>
        <w:szCs w:val="16"/>
      </w:rPr>
      <w:fldChar w:fldCharType="separate"/>
    </w:r>
    <w:r w:rsidR="00E34D54">
      <w:rPr>
        <w:rFonts w:ascii="Arial" w:hAnsi="Arial"/>
        <w:noProof/>
        <w:sz w:val="16"/>
        <w:szCs w:val="16"/>
      </w:rPr>
      <w:t>1</w:t>
    </w:r>
    <w:r w:rsidRPr="00395545">
      <w:rPr>
        <w:rFonts w:ascii="Arial" w:hAnsi="Arial"/>
        <w:noProof/>
        <w:sz w:val="16"/>
        <w:szCs w:val="16"/>
      </w:rPr>
      <w:fldChar w:fldCharType="end"/>
    </w:r>
  </w:p>
  <w:p w:rsidR="00B16691" w:rsidRPr="00395545" w:rsidRDefault="00B16691" w:rsidP="00395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78D" w:rsidRDefault="00E4678D">
      <w:r>
        <w:separator/>
      </w:r>
    </w:p>
  </w:footnote>
  <w:footnote w:type="continuationSeparator" w:id="0">
    <w:p w:rsidR="00E4678D" w:rsidRDefault="00E46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12" w:space="0" w:color="auto"/>
      </w:tblBorders>
      <w:tblLook w:val="04A0" w:firstRow="1" w:lastRow="0" w:firstColumn="1" w:lastColumn="0" w:noHBand="0" w:noVBand="1"/>
    </w:tblPr>
    <w:tblGrid>
      <w:gridCol w:w="2268"/>
      <w:gridCol w:w="5490"/>
      <w:gridCol w:w="1818"/>
    </w:tblGrid>
    <w:tr w:rsidR="00395545" w:rsidRPr="00395545" w:rsidTr="00AB56C0">
      <w:tc>
        <w:tcPr>
          <w:tcW w:w="2268" w:type="dxa"/>
          <w:shd w:val="clear" w:color="auto" w:fill="auto"/>
          <w:vAlign w:val="center"/>
        </w:tcPr>
        <w:p w:rsidR="00395545" w:rsidRPr="00395545" w:rsidRDefault="00395545" w:rsidP="00AB56C0">
          <w:pPr>
            <w:tabs>
              <w:tab w:val="center" w:pos="4680"/>
              <w:tab w:val="right" w:pos="9360"/>
            </w:tabs>
            <w:spacing w:line="252" w:lineRule="auto"/>
            <w:ind w:right="-90"/>
            <w:jc w:val="center"/>
            <w:rPr>
              <w:rFonts w:ascii="Arial Narrow" w:eastAsia="Calibri" w:hAnsi="Arial Narrow" w:cs="Arial"/>
              <w:b/>
              <w:caps/>
              <w:noProof/>
              <w:sz w:val="22"/>
              <w:szCs w:val="22"/>
            </w:rPr>
          </w:pPr>
          <w:r w:rsidRPr="00395545">
            <w:rPr>
              <w:rFonts w:ascii="Arial Narrow" w:eastAsia="Calibri" w:hAnsi="Arial Narrow" w:cs="Arial"/>
              <w:b/>
              <w:caps/>
              <w:noProof/>
              <w:sz w:val="22"/>
              <w:szCs w:val="22"/>
            </w:rPr>
            <w:t>South Dakota DPS</w:t>
          </w:r>
        </w:p>
      </w:tc>
      <w:tc>
        <w:tcPr>
          <w:tcW w:w="5490" w:type="dxa"/>
          <w:shd w:val="clear" w:color="auto" w:fill="auto"/>
        </w:tcPr>
        <w:p w:rsidR="00395545" w:rsidRPr="00395545" w:rsidRDefault="00395545" w:rsidP="00AB56C0">
          <w:pPr>
            <w:tabs>
              <w:tab w:val="center" w:pos="4680"/>
              <w:tab w:val="right" w:pos="9360"/>
            </w:tabs>
            <w:spacing w:line="252" w:lineRule="auto"/>
            <w:ind w:right="-90"/>
            <w:jc w:val="center"/>
            <w:rPr>
              <w:rFonts w:ascii="Arial Narrow" w:eastAsia="Calibri" w:hAnsi="Arial Narrow" w:cs="Arial"/>
              <w:b/>
              <w:caps/>
              <w:noProof/>
              <w:sz w:val="22"/>
              <w:szCs w:val="22"/>
            </w:rPr>
          </w:pPr>
          <w:r w:rsidRPr="00395545">
            <w:rPr>
              <w:rFonts w:ascii="Arial Narrow" w:eastAsia="Calibri" w:hAnsi="Arial Narrow" w:cs="Arial"/>
              <w:b/>
              <w:caps/>
              <w:noProof/>
              <w:sz w:val="22"/>
              <w:szCs w:val="22"/>
            </w:rPr>
            <w:t>Request for Proposals (RFP) for</w:t>
          </w:r>
        </w:p>
        <w:p w:rsidR="00395545" w:rsidRPr="00395545" w:rsidRDefault="00395545" w:rsidP="00AB56C0">
          <w:pPr>
            <w:jc w:val="center"/>
            <w:rPr>
              <w:rFonts w:ascii="Arial Narrow" w:eastAsia="Calibri" w:hAnsi="Arial Narrow" w:cs="Arial"/>
              <w:b/>
              <w:caps/>
              <w:noProof/>
              <w:sz w:val="22"/>
              <w:szCs w:val="22"/>
            </w:rPr>
          </w:pPr>
          <w:r w:rsidRPr="00AB56C0">
            <w:rPr>
              <w:rFonts w:ascii="Arial" w:hAnsi="Arial"/>
              <w:b/>
              <w:sz w:val="20"/>
            </w:rPr>
            <w:t>Statewide Geographic Information System Data and Managed Services in support of the State NG9-1-1 System</w:t>
          </w:r>
        </w:p>
      </w:tc>
      <w:tc>
        <w:tcPr>
          <w:tcW w:w="1818" w:type="dxa"/>
          <w:shd w:val="clear" w:color="auto" w:fill="auto"/>
          <w:vAlign w:val="center"/>
        </w:tcPr>
        <w:p w:rsidR="00395545" w:rsidRPr="00395545" w:rsidRDefault="00081046" w:rsidP="00AB56C0">
          <w:pPr>
            <w:tabs>
              <w:tab w:val="center" w:pos="4680"/>
              <w:tab w:val="right" w:pos="9360"/>
            </w:tabs>
            <w:spacing w:line="252" w:lineRule="auto"/>
            <w:ind w:right="-90"/>
            <w:jc w:val="center"/>
            <w:rPr>
              <w:rFonts w:ascii="Arial Narrow" w:eastAsia="Calibri" w:hAnsi="Arial Narrow" w:cs="Arial"/>
              <w:b/>
              <w:caps/>
              <w:noProof/>
              <w:sz w:val="22"/>
              <w:szCs w:val="22"/>
            </w:rPr>
          </w:pPr>
          <w:r>
            <w:rPr>
              <w:rFonts w:ascii="Arial Narrow" w:eastAsia="Calibri" w:hAnsi="Arial Narrow" w:cs="Arial"/>
              <w:b/>
              <w:caps/>
              <w:noProof/>
              <w:sz w:val="22"/>
              <w:szCs w:val="22"/>
            </w:rPr>
            <w:t>January</w:t>
          </w:r>
          <w:r w:rsidR="00395545" w:rsidRPr="00395545">
            <w:rPr>
              <w:rFonts w:ascii="Arial Narrow" w:eastAsia="Calibri" w:hAnsi="Arial Narrow" w:cs="Arial"/>
              <w:b/>
              <w:caps/>
              <w:noProof/>
              <w:sz w:val="22"/>
              <w:szCs w:val="22"/>
            </w:rPr>
            <w:t xml:space="preserve"> </w:t>
          </w:r>
          <w:r>
            <w:rPr>
              <w:rFonts w:ascii="Arial Narrow" w:eastAsia="Calibri" w:hAnsi="Arial Narrow" w:cs="Arial"/>
              <w:b/>
              <w:caps/>
              <w:noProof/>
              <w:sz w:val="22"/>
              <w:szCs w:val="22"/>
            </w:rPr>
            <w:t>2014</w:t>
          </w:r>
        </w:p>
      </w:tc>
    </w:tr>
  </w:tbl>
  <w:p w:rsidR="00395545" w:rsidRPr="00395545" w:rsidRDefault="00395545" w:rsidP="00395545">
    <w:pPr>
      <w:widowControl w:val="0"/>
      <w:tabs>
        <w:tab w:val="center" w:pos="4320"/>
        <w:tab w:val="right" w:pos="8640"/>
      </w:tabs>
      <w:rPr>
        <w:snapToGrid w:val="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B6FAB"/>
    <w:multiLevelType w:val="hybridMultilevel"/>
    <w:tmpl w:val="7E8C5138"/>
    <w:lvl w:ilvl="0" w:tplc="29BA4114">
      <w:start w:val="1"/>
      <w:numFmt w:val="bullet"/>
      <w:lvlText w:val=""/>
      <w:lvlJc w:val="left"/>
      <w:pPr>
        <w:tabs>
          <w:tab w:val="num" w:pos="720"/>
        </w:tabs>
        <w:ind w:left="720" w:hanging="360"/>
      </w:pPr>
      <w:rPr>
        <w:rFonts w:ascii="Wingdings" w:hAnsi="Wingdings" w:hint="default"/>
      </w:rPr>
    </w:lvl>
    <w:lvl w:ilvl="1" w:tplc="F7B0B8DE" w:tentative="1">
      <w:start w:val="1"/>
      <w:numFmt w:val="bullet"/>
      <w:lvlText w:val=""/>
      <w:lvlJc w:val="left"/>
      <w:pPr>
        <w:tabs>
          <w:tab w:val="num" w:pos="1440"/>
        </w:tabs>
        <w:ind w:left="1440" w:hanging="360"/>
      </w:pPr>
      <w:rPr>
        <w:rFonts w:ascii="Wingdings" w:hAnsi="Wingdings" w:hint="default"/>
      </w:rPr>
    </w:lvl>
    <w:lvl w:ilvl="2" w:tplc="A5066FD4" w:tentative="1">
      <w:start w:val="1"/>
      <w:numFmt w:val="bullet"/>
      <w:lvlText w:val=""/>
      <w:lvlJc w:val="left"/>
      <w:pPr>
        <w:tabs>
          <w:tab w:val="num" w:pos="2160"/>
        </w:tabs>
        <w:ind w:left="2160" w:hanging="360"/>
      </w:pPr>
      <w:rPr>
        <w:rFonts w:ascii="Wingdings" w:hAnsi="Wingdings" w:hint="default"/>
      </w:rPr>
    </w:lvl>
    <w:lvl w:ilvl="3" w:tplc="6FD01678" w:tentative="1">
      <w:start w:val="1"/>
      <w:numFmt w:val="bullet"/>
      <w:lvlText w:val=""/>
      <w:lvlJc w:val="left"/>
      <w:pPr>
        <w:tabs>
          <w:tab w:val="num" w:pos="2880"/>
        </w:tabs>
        <w:ind w:left="2880" w:hanging="360"/>
      </w:pPr>
      <w:rPr>
        <w:rFonts w:ascii="Wingdings" w:hAnsi="Wingdings" w:hint="default"/>
      </w:rPr>
    </w:lvl>
    <w:lvl w:ilvl="4" w:tplc="51D266F0" w:tentative="1">
      <w:start w:val="1"/>
      <w:numFmt w:val="bullet"/>
      <w:lvlText w:val=""/>
      <w:lvlJc w:val="left"/>
      <w:pPr>
        <w:tabs>
          <w:tab w:val="num" w:pos="3600"/>
        </w:tabs>
        <w:ind w:left="3600" w:hanging="360"/>
      </w:pPr>
      <w:rPr>
        <w:rFonts w:ascii="Wingdings" w:hAnsi="Wingdings" w:hint="default"/>
      </w:rPr>
    </w:lvl>
    <w:lvl w:ilvl="5" w:tplc="760ABD46" w:tentative="1">
      <w:start w:val="1"/>
      <w:numFmt w:val="bullet"/>
      <w:lvlText w:val=""/>
      <w:lvlJc w:val="left"/>
      <w:pPr>
        <w:tabs>
          <w:tab w:val="num" w:pos="4320"/>
        </w:tabs>
        <w:ind w:left="4320" w:hanging="360"/>
      </w:pPr>
      <w:rPr>
        <w:rFonts w:ascii="Wingdings" w:hAnsi="Wingdings" w:hint="default"/>
      </w:rPr>
    </w:lvl>
    <w:lvl w:ilvl="6" w:tplc="A4EA3A6C" w:tentative="1">
      <w:start w:val="1"/>
      <w:numFmt w:val="bullet"/>
      <w:lvlText w:val=""/>
      <w:lvlJc w:val="left"/>
      <w:pPr>
        <w:tabs>
          <w:tab w:val="num" w:pos="5040"/>
        </w:tabs>
        <w:ind w:left="5040" w:hanging="360"/>
      </w:pPr>
      <w:rPr>
        <w:rFonts w:ascii="Wingdings" w:hAnsi="Wingdings" w:hint="default"/>
      </w:rPr>
    </w:lvl>
    <w:lvl w:ilvl="7" w:tplc="A70E6EE8" w:tentative="1">
      <w:start w:val="1"/>
      <w:numFmt w:val="bullet"/>
      <w:lvlText w:val=""/>
      <w:lvlJc w:val="left"/>
      <w:pPr>
        <w:tabs>
          <w:tab w:val="num" w:pos="5760"/>
        </w:tabs>
        <w:ind w:left="5760" w:hanging="360"/>
      </w:pPr>
      <w:rPr>
        <w:rFonts w:ascii="Wingdings" w:hAnsi="Wingdings" w:hint="default"/>
      </w:rPr>
    </w:lvl>
    <w:lvl w:ilvl="8" w:tplc="3230C27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B6F25"/>
    <w:multiLevelType w:val="hybridMultilevel"/>
    <w:tmpl w:val="4FB426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BAF769E"/>
    <w:multiLevelType w:val="hybridMultilevel"/>
    <w:tmpl w:val="19B80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87795F"/>
    <w:multiLevelType w:val="hybridMultilevel"/>
    <w:tmpl w:val="6390F50A"/>
    <w:lvl w:ilvl="0" w:tplc="26667B18">
      <w:start w:val="1"/>
      <w:numFmt w:val="bullet"/>
      <w:lvlText w:val=""/>
      <w:lvlJc w:val="left"/>
      <w:pPr>
        <w:ind w:left="1800" w:hanging="360"/>
      </w:pPr>
      <w:rPr>
        <w:rFonts w:ascii="Symbol" w:hAnsi="Symbol" w:hint="default"/>
        <w:color w:val="auto"/>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A83599F"/>
    <w:multiLevelType w:val="multilevel"/>
    <w:tmpl w:val="85E07404"/>
    <w:lvl w:ilvl="0">
      <w:start w:val="1"/>
      <w:numFmt w:val="decimal"/>
      <w:lvlText w:val="%1.0"/>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0EF28D1"/>
    <w:multiLevelType w:val="hybridMultilevel"/>
    <w:tmpl w:val="C14CF398"/>
    <w:lvl w:ilvl="0" w:tplc="8E56EA20">
      <w:start w:val="1"/>
      <w:numFmt w:val="bullet"/>
      <w:lvlText w:val=""/>
      <w:lvlJc w:val="left"/>
      <w:pPr>
        <w:ind w:left="2160" w:hanging="360"/>
      </w:pPr>
      <w:rPr>
        <w:rFonts w:ascii="Symbol" w:hAnsi="Symbol" w:hint="default"/>
        <w:color w:val="auto"/>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0FA6119"/>
    <w:multiLevelType w:val="hybridMultilevel"/>
    <w:tmpl w:val="70A2505A"/>
    <w:lvl w:ilvl="0" w:tplc="21A4E306">
      <w:start w:val="1"/>
      <w:numFmt w:val="bullet"/>
      <w:lvlText w:val=""/>
      <w:lvlJc w:val="left"/>
      <w:pPr>
        <w:tabs>
          <w:tab w:val="num" w:pos="720"/>
        </w:tabs>
        <w:ind w:left="720" w:hanging="360"/>
      </w:pPr>
      <w:rPr>
        <w:rFonts w:ascii="Wingdings" w:hAnsi="Wingdings" w:hint="default"/>
      </w:rPr>
    </w:lvl>
    <w:lvl w:ilvl="1" w:tplc="D7B6F9FA" w:tentative="1">
      <w:start w:val="1"/>
      <w:numFmt w:val="bullet"/>
      <w:lvlText w:val=""/>
      <w:lvlJc w:val="left"/>
      <w:pPr>
        <w:tabs>
          <w:tab w:val="num" w:pos="1440"/>
        </w:tabs>
        <w:ind w:left="1440" w:hanging="360"/>
      </w:pPr>
      <w:rPr>
        <w:rFonts w:ascii="Wingdings" w:hAnsi="Wingdings" w:hint="default"/>
      </w:rPr>
    </w:lvl>
    <w:lvl w:ilvl="2" w:tplc="A06262A4" w:tentative="1">
      <w:start w:val="1"/>
      <w:numFmt w:val="bullet"/>
      <w:lvlText w:val=""/>
      <w:lvlJc w:val="left"/>
      <w:pPr>
        <w:tabs>
          <w:tab w:val="num" w:pos="2160"/>
        </w:tabs>
        <w:ind w:left="2160" w:hanging="360"/>
      </w:pPr>
      <w:rPr>
        <w:rFonts w:ascii="Wingdings" w:hAnsi="Wingdings" w:hint="default"/>
      </w:rPr>
    </w:lvl>
    <w:lvl w:ilvl="3" w:tplc="B7024E3A" w:tentative="1">
      <w:start w:val="1"/>
      <w:numFmt w:val="bullet"/>
      <w:lvlText w:val=""/>
      <w:lvlJc w:val="left"/>
      <w:pPr>
        <w:tabs>
          <w:tab w:val="num" w:pos="2880"/>
        </w:tabs>
        <w:ind w:left="2880" w:hanging="360"/>
      </w:pPr>
      <w:rPr>
        <w:rFonts w:ascii="Wingdings" w:hAnsi="Wingdings" w:hint="default"/>
      </w:rPr>
    </w:lvl>
    <w:lvl w:ilvl="4" w:tplc="73E20E2A" w:tentative="1">
      <w:start w:val="1"/>
      <w:numFmt w:val="bullet"/>
      <w:lvlText w:val=""/>
      <w:lvlJc w:val="left"/>
      <w:pPr>
        <w:tabs>
          <w:tab w:val="num" w:pos="3600"/>
        </w:tabs>
        <w:ind w:left="3600" w:hanging="360"/>
      </w:pPr>
      <w:rPr>
        <w:rFonts w:ascii="Wingdings" w:hAnsi="Wingdings" w:hint="default"/>
      </w:rPr>
    </w:lvl>
    <w:lvl w:ilvl="5" w:tplc="B99652F2" w:tentative="1">
      <w:start w:val="1"/>
      <w:numFmt w:val="bullet"/>
      <w:lvlText w:val=""/>
      <w:lvlJc w:val="left"/>
      <w:pPr>
        <w:tabs>
          <w:tab w:val="num" w:pos="4320"/>
        </w:tabs>
        <w:ind w:left="4320" w:hanging="360"/>
      </w:pPr>
      <w:rPr>
        <w:rFonts w:ascii="Wingdings" w:hAnsi="Wingdings" w:hint="default"/>
      </w:rPr>
    </w:lvl>
    <w:lvl w:ilvl="6" w:tplc="65F4CB94" w:tentative="1">
      <w:start w:val="1"/>
      <w:numFmt w:val="bullet"/>
      <w:lvlText w:val=""/>
      <w:lvlJc w:val="left"/>
      <w:pPr>
        <w:tabs>
          <w:tab w:val="num" w:pos="5040"/>
        </w:tabs>
        <w:ind w:left="5040" w:hanging="360"/>
      </w:pPr>
      <w:rPr>
        <w:rFonts w:ascii="Wingdings" w:hAnsi="Wingdings" w:hint="default"/>
      </w:rPr>
    </w:lvl>
    <w:lvl w:ilvl="7" w:tplc="9FC6E9DC" w:tentative="1">
      <w:start w:val="1"/>
      <w:numFmt w:val="bullet"/>
      <w:lvlText w:val=""/>
      <w:lvlJc w:val="left"/>
      <w:pPr>
        <w:tabs>
          <w:tab w:val="num" w:pos="5760"/>
        </w:tabs>
        <w:ind w:left="5760" w:hanging="360"/>
      </w:pPr>
      <w:rPr>
        <w:rFonts w:ascii="Wingdings" w:hAnsi="Wingdings" w:hint="default"/>
      </w:rPr>
    </w:lvl>
    <w:lvl w:ilvl="8" w:tplc="311A33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C82A6A"/>
    <w:multiLevelType w:val="hybridMultilevel"/>
    <w:tmpl w:val="DDEA06A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25F01039"/>
    <w:multiLevelType w:val="hybridMultilevel"/>
    <w:tmpl w:val="39643642"/>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46107F"/>
    <w:multiLevelType w:val="hybridMultilevel"/>
    <w:tmpl w:val="35464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5B4DF5"/>
    <w:multiLevelType w:val="hybridMultilevel"/>
    <w:tmpl w:val="B6B4B022"/>
    <w:lvl w:ilvl="0" w:tplc="10A6F2D6">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1" w15:restartNumberingAfterBreak="0">
    <w:nsid w:val="531C2A1A"/>
    <w:multiLevelType w:val="hybridMultilevel"/>
    <w:tmpl w:val="0FB4C224"/>
    <w:lvl w:ilvl="0" w:tplc="5BB47982">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50B499C"/>
    <w:multiLevelType w:val="hybridMultilevel"/>
    <w:tmpl w:val="C4080496"/>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5B7B41D2"/>
    <w:multiLevelType w:val="hybridMultilevel"/>
    <w:tmpl w:val="C1BE25F0"/>
    <w:lvl w:ilvl="0" w:tplc="C70A6C70">
      <w:start w:val="1"/>
      <w:numFmt w:val="bullet"/>
      <w:lvlText w:val=""/>
      <w:lvlJc w:val="left"/>
      <w:pPr>
        <w:ind w:left="1800" w:hanging="360"/>
      </w:pPr>
      <w:rPr>
        <w:rFonts w:ascii="Symbol" w:hAnsi="Symbol" w:hint="default"/>
        <w:color w:val="auto"/>
        <w:sz w:val="20"/>
        <w:szCs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C9A5C24"/>
    <w:multiLevelType w:val="multilevel"/>
    <w:tmpl w:val="3B4C4700"/>
    <w:lvl w:ilvl="0">
      <w:start w:val="1"/>
      <w:numFmt w:val="decimal"/>
      <w:lvlText w:val="%1.0"/>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0697063"/>
    <w:multiLevelType w:val="multilevel"/>
    <w:tmpl w:val="A14ED088"/>
    <w:lvl w:ilvl="0">
      <w:start w:val="3"/>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0794DC1"/>
    <w:multiLevelType w:val="hybridMultilevel"/>
    <w:tmpl w:val="2A36B41A"/>
    <w:lvl w:ilvl="0" w:tplc="FFFFFFFF">
      <w:start w:val="1"/>
      <w:numFmt w:val="lowerLetter"/>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7" w15:restartNumberingAfterBreak="0">
    <w:nsid w:val="62301EEC"/>
    <w:multiLevelType w:val="singleLevel"/>
    <w:tmpl w:val="E19804FA"/>
    <w:lvl w:ilvl="0">
      <w:start w:val="1"/>
      <w:numFmt w:val="upperLetter"/>
      <w:lvlText w:val="%1."/>
      <w:lvlJc w:val="left"/>
      <w:pPr>
        <w:tabs>
          <w:tab w:val="num" w:pos="1080"/>
        </w:tabs>
        <w:ind w:left="1080" w:hanging="360"/>
      </w:pPr>
      <w:rPr>
        <w:rFonts w:hint="default"/>
      </w:rPr>
    </w:lvl>
  </w:abstractNum>
  <w:abstractNum w:abstractNumId="18" w15:restartNumberingAfterBreak="0">
    <w:nsid w:val="658559BD"/>
    <w:multiLevelType w:val="hybridMultilevel"/>
    <w:tmpl w:val="85B6FF1E"/>
    <w:lvl w:ilvl="0" w:tplc="9B5E10F2">
      <w:start w:val="1"/>
      <w:numFmt w:val="bullet"/>
      <w:pStyle w:val="Level1Bullet"/>
      <w:lvlText w:val=""/>
      <w:lvlJc w:val="left"/>
      <w:pPr>
        <w:tabs>
          <w:tab w:val="num" w:pos="-1872"/>
        </w:tabs>
        <w:ind w:left="-1872" w:hanging="432"/>
      </w:pPr>
      <w:rPr>
        <w:rFonts w:ascii="Wingdings" w:hAnsi="Wingdings" w:hint="default"/>
        <w:color w:val="0065A4"/>
        <w:sz w:val="20"/>
        <w:szCs w:val="20"/>
      </w:rPr>
    </w:lvl>
    <w:lvl w:ilvl="1" w:tplc="BA94794A">
      <w:start w:val="1"/>
      <w:numFmt w:val="bullet"/>
      <w:pStyle w:val="Level2Closed-circleBullet"/>
      <w:lvlText w:val=""/>
      <w:lvlJc w:val="left"/>
      <w:pPr>
        <w:tabs>
          <w:tab w:val="num" w:pos="1440"/>
        </w:tabs>
        <w:ind w:left="1440" w:hanging="360"/>
      </w:pPr>
      <w:rPr>
        <w:rFonts w:ascii="Symbol" w:hAnsi="Symbol" w:hint="default"/>
        <w:color w:val="auto"/>
        <w:spacing w:val="12"/>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3440EA"/>
    <w:multiLevelType w:val="hybridMultilevel"/>
    <w:tmpl w:val="0C96449C"/>
    <w:lvl w:ilvl="0" w:tplc="0409000F">
      <w:start w:val="1"/>
      <w:numFmt w:val="decimal"/>
      <w:lvlText w:val="%1."/>
      <w:lvlJc w:val="left"/>
      <w:pPr>
        <w:tabs>
          <w:tab w:val="num" w:pos="1110"/>
        </w:tabs>
        <w:ind w:left="1110" w:hanging="360"/>
      </w:p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0" w15:restartNumberingAfterBreak="0">
    <w:nsid w:val="6D9F3268"/>
    <w:multiLevelType w:val="hybridMultilevel"/>
    <w:tmpl w:val="168699CA"/>
    <w:lvl w:ilvl="0" w:tplc="10A6F2D6">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E033FB9"/>
    <w:multiLevelType w:val="hybridMultilevel"/>
    <w:tmpl w:val="D726482A"/>
    <w:lvl w:ilvl="0" w:tplc="C862124A">
      <w:start w:val="1"/>
      <w:numFmt w:val="bullet"/>
      <w:lvlText w:val=""/>
      <w:lvlJc w:val="left"/>
      <w:pPr>
        <w:ind w:left="2160" w:hanging="360"/>
      </w:pPr>
      <w:rPr>
        <w:rFonts w:ascii="Wingdings" w:hAnsi="Wingdings" w:hint="default"/>
        <w:color w:val="0070C0"/>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EA04E91"/>
    <w:multiLevelType w:val="hybridMultilevel"/>
    <w:tmpl w:val="0860B4F6"/>
    <w:lvl w:ilvl="0" w:tplc="C862124A">
      <w:start w:val="1"/>
      <w:numFmt w:val="bullet"/>
      <w:lvlText w:val=""/>
      <w:lvlJc w:val="left"/>
      <w:pPr>
        <w:ind w:left="1800" w:hanging="360"/>
      </w:pPr>
      <w:rPr>
        <w:rFonts w:ascii="Wingdings" w:hAnsi="Wingdings" w:hint="default"/>
        <w:color w:val="0070C0"/>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5CC6F53"/>
    <w:multiLevelType w:val="hybridMultilevel"/>
    <w:tmpl w:val="147E91CE"/>
    <w:lvl w:ilvl="0" w:tplc="10A6F2D6">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7"/>
  </w:num>
  <w:num w:numId="2">
    <w:abstractNumId w:val="1"/>
  </w:num>
  <w:num w:numId="3">
    <w:abstractNumId w:val="4"/>
  </w:num>
  <w:num w:numId="4">
    <w:abstractNumId w:val="16"/>
  </w:num>
  <w:num w:numId="5">
    <w:abstractNumId w:val="12"/>
  </w:num>
  <w:num w:numId="6">
    <w:abstractNumId w:val="7"/>
  </w:num>
  <w:num w:numId="7">
    <w:abstractNumId w:val="0"/>
  </w:num>
  <w:num w:numId="8">
    <w:abstractNumId w:val="6"/>
  </w:num>
  <w:num w:numId="9">
    <w:abstractNumId w:val="19"/>
  </w:num>
  <w:num w:numId="10">
    <w:abstractNumId w:val="10"/>
  </w:num>
  <w:num w:numId="11">
    <w:abstractNumId w:val="20"/>
  </w:num>
  <w:num w:numId="12">
    <w:abstractNumId w:val="23"/>
  </w:num>
  <w:num w:numId="13">
    <w:abstractNumId w:val="18"/>
  </w:num>
  <w:num w:numId="14">
    <w:abstractNumId w:val="21"/>
  </w:num>
  <w:num w:numId="15">
    <w:abstractNumId w:val="8"/>
  </w:num>
  <w:num w:numId="16">
    <w:abstractNumId w:val="2"/>
  </w:num>
  <w:num w:numId="17">
    <w:abstractNumId w:val="9"/>
  </w:num>
  <w:num w:numId="18">
    <w:abstractNumId w:val="11"/>
  </w:num>
  <w:num w:numId="19">
    <w:abstractNumId w:val="13"/>
  </w:num>
  <w:num w:numId="20">
    <w:abstractNumId w:val="22"/>
  </w:num>
  <w:num w:numId="21">
    <w:abstractNumId w:val="14"/>
  </w:num>
  <w:num w:numId="22">
    <w:abstractNumId w:val="15"/>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71"/>
  <w:displayHorizontalDrawingGridEvery w:val="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26"/>
    <w:rsid w:val="0000067A"/>
    <w:rsid w:val="00000B4E"/>
    <w:rsid w:val="00000BCD"/>
    <w:rsid w:val="00002941"/>
    <w:rsid w:val="00004A16"/>
    <w:rsid w:val="00005BC6"/>
    <w:rsid w:val="000216D1"/>
    <w:rsid w:val="00025CD8"/>
    <w:rsid w:val="00030479"/>
    <w:rsid w:val="00037259"/>
    <w:rsid w:val="00042011"/>
    <w:rsid w:val="0004757A"/>
    <w:rsid w:val="000501AD"/>
    <w:rsid w:val="00053490"/>
    <w:rsid w:val="00062C71"/>
    <w:rsid w:val="00066AFD"/>
    <w:rsid w:val="00072216"/>
    <w:rsid w:val="0007335E"/>
    <w:rsid w:val="00074FD3"/>
    <w:rsid w:val="00081046"/>
    <w:rsid w:val="00087C6C"/>
    <w:rsid w:val="000977C8"/>
    <w:rsid w:val="000978CB"/>
    <w:rsid w:val="000A3E46"/>
    <w:rsid w:val="000B4466"/>
    <w:rsid w:val="000B4E51"/>
    <w:rsid w:val="000C026A"/>
    <w:rsid w:val="000C2943"/>
    <w:rsid w:val="000C7F97"/>
    <w:rsid w:val="000D0128"/>
    <w:rsid w:val="000D025B"/>
    <w:rsid w:val="000D2909"/>
    <w:rsid w:val="000D5779"/>
    <w:rsid w:val="000E71CD"/>
    <w:rsid w:val="000F0550"/>
    <w:rsid w:val="000F3FB5"/>
    <w:rsid w:val="000F44AC"/>
    <w:rsid w:val="00101ABF"/>
    <w:rsid w:val="00103ABC"/>
    <w:rsid w:val="00104202"/>
    <w:rsid w:val="00104BAF"/>
    <w:rsid w:val="00107B10"/>
    <w:rsid w:val="00110613"/>
    <w:rsid w:val="00110660"/>
    <w:rsid w:val="00110A95"/>
    <w:rsid w:val="00115874"/>
    <w:rsid w:val="00120E84"/>
    <w:rsid w:val="00123A65"/>
    <w:rsid w:val="001268E7"/>
    <w:rsid w:val="00127EAD"/>
    <w:rsid w:val="0013597C"/>
    <w:rsid w:val="00157ECD"/>
    <w:rsid w:val="001629C2"/>
    <w:rsid w:val="00166564"/>
    <w:rsid w:val="00167D6B"/>
    <w:rsid w:val="00171BA4"/>
    <w:rsid w:val="001737D8"/>
    <w:rsid w:val="00173A33"/>
    <w:rsid w:val="0017518C"/>
    <w:rsid w:val="00181034"/>
    <w:rsid w:val="00186B4F"/>
    <w:rsid w:val="001951B3"/>
    <w:rsid w:val="0019578E"/>
    <w:rsid w:val="00195889"/>
    <w:rsid w:val="001A22C4"/>
    <w:rsid w:val="001A350A"/>
    <w:rsid w:val="001A59C7"/>
    <w:rsid w:val="001A79DA"/>
    <w:rsid w:val="001B1761"/>
    <w:rsid w:val="001B630A"/>
    <w:rsid w:val="001B7236"/>
    <w:rsid w:val="001B7C8B"/>
    <w:rsid w:val="001C1B7E"/>
    <w:rsid w:val="001C3423"/>
    <w:rsid w:val="001D7203"/>
    <w:rsid w:val="001D772E"/>
    <w:rsid w:val="001E09EB"/>
    <w:rsid w:val="001E3469"/>
    <w:rsid w:val="001E475B"/>
    <w:rsid w:val="001F1615"/>
    <w:rsid w:val="001F399C"/>
    <w:rsid w:val="0020279F"/>
    <w:rsid w:val="00202923"/>
    <w:rsid w:val="00202F81"/>
    <w:rsid w:val="00212948"/>
    <w:rsid w:val="00215F37"/>
    <w:rsid w:val="00215F52"/>
    <w:rsid w:val="00221516"/>
    <w:rsid w:val="00224B4B"/>
    <w:rsid w:val="00225368"/>
    <w:rsid w:val="00225540"/>
    <w:rsid w:val="00227A77"/>
    <w:rsid w:val="00234251"/>
    <w:rsid w:val="002371E5"/>
    <w:rsid w:val="002412DD"/>
    <w:rsid w:val="0024162B"/>
    <w:rsid w:val="002470B7"/>
    <w:rsid w:val="002503F0"/>
    <w:rsid w:val="00250955"/>
    <w:rsid w:val="00254780"/>
    <w:rsid w:val="0026166E"/>
    <w:rsid w:val="00261B2F"/>
    <w:rsid w:val="00263EDD"/>
    <w:rsid w:val="00272645"/>
    <w:rsid w:val="00275F69"/>
    <w:rsid w:val="00282E53"/>
    <w:rsid w:val="002953C7"/>
    <w:rsid w:val="002A2E10"/>
    <w:rsid w:val="002A312B"/>
    <w:rsid w:val="002A6E61"/>
    <w:rsid w:val="002B12B3"/>
    <w:rsid w:val="002C130C"/>
    <w:rsid w:val="002D177C"/>
    <w:rsid w:val="002D1C8C"/>
    <w:rsid w:val="002D38C5"/>
    <w:rsid w:val="002D46A3"/>
    <w:rsid w:val="002D728F"/>
    <w:rsid w:val="002D7458"/>
    <w:rsid w:val="002E3340"/>
    <w:rsid w:val="002E589E"/>
    <w:rsid w:val="002F3D10"/>
    <w:rsid w:val="002F49B3"/>
    <w:rsid w:val="00302598"/>
    <w:rsid w:val="00303206"/>
    <w:rsid w:val="00307021"/>
    <w:rsid w:val="00314B64"/>
    <w:rsid w:val="00320D5F"/>
    <w:rsid w:val="00321D01"/>
    <w:rsid w:val="0032644B"/>
    <w:rsid w:val="003446DC"/>
    <w:rsid w:val="003518BA"/>
    <w:rsid w:val="0035511E"/>
    <w:rsid w:val="0035608C"/>
    <w:rsid w:val="00356B45"/>
    <w:rsid w:val="00364E29"/>
    <w:rsid w:val="00366C97"/>
    <w:rsid w:val="00367479"/>
    <w:rsid w:val="00367EAC"/>
    <w:rsid w:val="00371AFC"/>
    <w:rsid w:val="00380D79"/>
    <w:rsid w:val="00384BB0"/>
    <w:rsid w:val="00386E13"/>
    <w:rsid w:val="00390D81"/>
    <w:rsid w:val="003942FD"/>
    <w:rsid w:val="00395545"/>
    <w:rsid w:val="003C3E6C"/>
    <w:rsid w:val="003E7990"/>
    <w:rsid w:val="003E7F86"/>
    <w:rsid w:val="00402717"/>
    <w:rsid w:val="00402EF0"/>
    <w:rsid w:val="00407312"/>
    <w:rsid w:val="004100AB"/>
    <w:rsid w:val="00410E46"/>
    <w:rsid w:val="00413278"/>
    <w:rsid w:val="00420D2E"/>
    <w:rsid w:val="00427AFF"/>
    <w:rsid w:val="004336AB"/>
    <w:rsid w:val="00437BCA"/>
    <w:rsid w:val="00445121"/>
    <w:rsid w:val="00450FC2"/>
    <w:rsid w:val="00452062"/>
    <w:rsid w:val="004609F1"/>
    <w:rsid w:val="00462A8C"/>
    <w:rsid w:val="00463EDF"/>
    <w:rsid w:val="00465F61"/>
    <w:rsid w:val="004773DA"/>
    <w:rsid w:val="00493C4E"/>
    <w:rsid w:val="004A1303"/>
    <w:rsid w:val="004A39E2"/>
    <w:rsid w:val="004A483F"/>
    <w:rsid w:val="004A58C5"/>
    <w:rsid w:val="004A6149"/>
    <w:rsid w:val="004A72A8"/>
    <w:rsid w:val="004B2968"/>
    <w:rsid w:val="004B7404"/>
    <w:rsid w:val="004C0D65"/>
    <w:rsid w:val="004C2E2D"/>
    <w:rsid w:val="004D30A7"/>
    <w:rsid w:val="004D4368"/>
    <w:rsid w:val="004E53BB"/>
    <w:rsid w:val="004F222B"/>
    <w:rsid w:val="004F5E81"/>
    <w:rsid w:val="00504E2B"/>
    <w:rsid w:val="00510C60"/>
    <w:rsid w:val="005123CD"/>
    <w:rsid w:val="005142B5"/>
    <w:rsid w:val="00521719"/>
    <w:rsid w:val="005279A7"/>
    <w:rsid w:val="00534E62"/>
    <w:rsid w:val="0055234B"/>
    <w:rsid w:val="00555F9D"/>
    <w:rsid w:val="00563B09"/>
    <w:rsid w:val="005666AA"/>
    <w:rsid w:val="005876A9"/>
    <w:rsid w:val="00587867"/>
    <w:rsid w:val="005979E4"/>
    <w:rsid w:val="005A0C74"/>
    <w:rsid w:val="005A45A9"/>
    <w:rsid w:val="005C2A43"/>
    <w:rsid w:val="005D27D8"/>
    <w:rsid w:val="005D3046"/>
    <w:rsid w:val="005E090B"/>
    <w:rsid w:val="005E0D12"/>
    <w:rsid w:val="005E6476"/>
    <w:rsid w:val="005F6727"/>
    <w:rsid w:val="00604CA2"/>
    <w:rsid w:val="00611D29"/>
    <w:rsid w:val="006126B0"/>
    <w:rsid w:val="00627D36"/>
    <w:rsid w:val="00630F9F"/>
    <w:rsid w:val="00636866"/>
    <w:rsid w:val="00650FC9"/>
    <w:rsid w:val="0065695E"/>
    <w:rsid w:val="006641F0"/>
    <w:rsid w:val="0066562E"/>
    <w:rsid w:val="006674A6"/>
    <w:rsid w:val="00673C8C"/>
    <w:rsid w:val="006747DF"/>
    <w:rsid w:val="00674987"/>
    <w:rsid w:val="00680EB4"/>
    <w:rsid w:val="00681AF7"/>
    <w:rsid w:val="00685B2C"/>
    <w:rsid w:val="00687BAB"/>
    <w:rsid w:val="00692238"/>
    <w:rsid w:val="00696629"/>
    <w:rsid w:val="006A0244"/>
    <w:rsid w:val="006A15ED"/>
    <w:rsid w:val="006A3AAC"/>
    <w:rsid w:val="006A3E6E"/>
    <w:rsid w:val="006A4B35"/>
    <w:rsid w:val="006B5D51"/>
    <w:rsid w:val="006C0B52"/>
    <w:rsid w:val="006C5A26"/>
    <w:rsid w:val="006E1F88"/>
    <w:rsid w:val="006E46D0"/>
    <w:rsid w:val="006E68EB"/>
    <w:rsid w:val="006F0129"/>
    <w:rsid w:val="006F265D"/>
    <w:rsid w:val="0070093A"/>
    <w:rsid w:val="007033CE"/>
    <w:rsid w:val="007125A0"/>
    <w:rsid w:val="00726F0F"/>
    <w:rsid w:val="00741551"/>
    <w:rsid w:val="00743A9F"/>
    <w:rsid w:val="00745366"/>
    <w:rsid w:val="00763AB7"/>
    <w:rsid w:val="00770109"/>
    <w:rsid w:val="00773EF4"/>
    <w:rsid w:val="007742F4"/>
    <w:rsid w:val="00774762"/>
    <w:rsid w:val="0078338C"/>
    <w:rsid w:val="00791C09"/>
    <w:rsid w:val="007935F2"/>
    <w:rsid w:val="0079572A"/>
    <w:rsid w:val="007A43BF"/>
    <w:rsid w:val="007A4BAF"/>
    <w:rsid w:val="007B126A"/>
    <w:rsid w:val="007C57A7"/>
    <w:rsid w:val="007E7B63"/>
    <w:rsid w:val="007F359D"/>
    <w:rsid w:val="007F48B8"/>
    <w:rsid w:val="00805D09"/>
    <w:rsid w:val="0080703B"/>
    <w:rsid w:val="00807589"/>
    <w:rsid w:val="008153D8"/>
    <w:rsid w:val="008222B7"/>
    <w:rsid w:val="008237CF"/>
    <w:rsid w:val="0083254F"/>
    <w:rsid w:val="0083541A"/>
    <w:rsid w:val="00837DFF"/>
    <w:rsid w:val="00852CE7"/>
    <w:rsid w:val="00855B71"/>
    <w:rsid w:val="00864DC4"/>
    <w:rsid w:val="008656C7"/>
    <w:rsid w:val="00881192"/>
    <w:rsid w:val="008876E9"/>
    <w:rsid w:val="00896C3B"/>
    <w:rsid w:val="008977B7"/>
    <w:rsid w:val="008B5F3E"/>
    <w:rsid w:val="008E5610"/>
    <w:rsid w:val="008F74CD"/>
    <w:rsid w:val="00900A29"/>
    <w:rsid w:val="00901DAD"/>
    <w:rsid w:val="009033C1"/>
    <w:rsid w:val="00910A04"/>
    <w:rsid w:val="00916B46"/>
    <w:rsid w:val="009172AA"/>
    <w:rsid w:val="00922043"/>
    <w:rsid w:val="00922716"/>
    <w:rsid w:val="009347E8"/>
    <w:rsid w:val="009379A3"/>
    <w:rsid w:val="00940F45"/>
    <w:rsid w:val="0094224D"/>
    <w:rsid w:val="009437DA"/>
    <w:rsid w:val="00961281"/>
    <w:rsid w:val="0096537E"/>
    <w:rsid w:val="00976558"/>
    <w:rsid w:val="00992095"/>
    <w:rsid w:val="009934B4"/>
    <w:rsid w:val="00993D1A"/>
    <w:rsid w:val="00995641"/>
    <w:rsid w:val="00995E9A"/>
    <w:rsid w:val="00996A0C"/>
    <w:rsid w:val="009A032D"/>
    <w:rsid w:val="009A417A"/>
    <w:rsid w:val="009B0DD0"/>
    <w:rsid w:val="009B608D"/>
    <w:rsid w:val="009B6E68"/>
    <w:rsid w:val="009C0927"/>
    <w:rsid w:val="009C2EDB"/>
    <w:rsid w:val="009D0259"/>
    <w:rsid w:val="009D29DB"/>
    <w:rsid w:val="009D4373"/>
    <w:rsid w:val="009D44FE"/>
    <w:rsid w:val="009E05A4"/>
    <w:rsid w:val="009E54B8"/>
    <w:rsid w:val="009F064D"/>
    <w:rsid w:val="009F64BE"/>
    <w:rsid w:val="00A029D8"/>
    <w:rsid w:val="00A1237B"/>
    <w:rsid w:val="00A21711"/>
    <w:rsid w:val="00A24075"/>
    <w:rsid w:val="00A300C8"/>
    <w:rsid w:val="00A31B73"/>
    <w:rsid w:val="00A33F03"/>
    <w:rsid w:val="00A34147"/>
    <w:rsid w:val="00A4249E"/>
    <w:rsid w:val="00A448BF"/>
    <w:rsid w:val="00A465BF"/>
    <w:rsid w:val="00A54A3B"/>
    <w:rsid w:val="00A565F3"/>
    <w:rsid w:val="00A601ED"/>
    <w:rsid w:val="00A6186A"/>
    <w:rsid w:val="00A65566"/>
    <w:rsid w:val="00A66ABD"/>
    <w:rsid w:val="00A71182"/>
    <w:rsid w:val="00A729DD"/>
    <w:rsid w:val="00A73CAE"/>
    <w:rsid w:val="00A82356"/>
    <w:rsid w:val="00A84EFD"/>
    <w:rsid w:val="00A87DBC"/>
    <w:rsid w:val="00A917DD"/>
    <w:rsid w:val="00A939EA"/>
    <w:rsid w:val="00A958C9"/>
    <w:rsid w:val="00A95991"/>
    <w:rsid w:val="00AA2B49"/>
    <w:rsid w:val="00AA57C5"/>
    <w:rsid w:val="00AB56C0"/>
    <w:rsid w:val="00AC1CAA"/>
    <w:rsid w:val="00AD325A"/>
    <w:rsid w:val="00AD5C5F"/>
    <w:rsid w:val="00AF216A"/>
    <w:rsid w:val="00AF2225"/>
    <w:rsid w:val="00AF25AD"/>
    <w:rsid w:val="00AF574E"/>
    <w:rsid w:val="00B009DB"/>
    <w:rsid w:val="00B0203A"/>
    <w:rsid w:val="00B02A42"/>
    <w:rsid w:val="00B0612F"/>
    <w:rsid w:val="00B06733"/>
    <w:rsid w:val="00B06B2F"/>
    <w:rsid w:val="00B16691"/>
    <w:rsid w:val="00B204B0"/>
    <w:rsid w:val="00B26930"/>
    <w:rsid w:val="00B31EBC"/>
    <w:rsid w:val="00B33259"/>
    <w:rsid w:val="00B335CC"/>
    <w:rsid w:val="00B33D15"/>
    <w:rsid w:val="00B40502"/>
    <w:rsid w:val="00B43AD6"/>
    <w:rsid w:val="00B44F21"/>
    <w:rsid w:val="00B53109"/>
    <w:rsid w:val="00B5429D"/>
    <w:rsid w:val="00B66EB7"/>
    <w:rsid w:val="00B74642"/>
    <w:rsid w:val="00B749FE"/>
    <w:rsid w:val="00B81103"/>
    <w:rsid w:val="00B82D17"/>
    <w:rsid w:val="00B84569"/>
    <w:rsid w:val="00B85399"/>
    <w:rsid w:val="00B93BC6"/>
    <w:rsid w:val="00BA4A31"/>
    <w:rsid w:val="00BA6B67"/>
    <w:rsid w:val="00BB2C13"/>
    <w:rsid w:val="00BC5F28"/>
    <w:rsid w:val="00BD3652"/>
    <w:rsid w:val="00BD44FC"/>
    <w:rsid w:val="00BD479E"/>
    <w:rsid w:val="00BD6F61"/>
    <w:rsid w:val="00BE136F"/>
    <w:rsid w:val="00BE1C61"/>
    <w:rsid w:val="00BE5568"/>
    <w:rsid w:val="00BF20E0"/>
    <w:rsid w:val="00C03F6A"/>
    <w:rsid w:val="00C139EF"/>
    <w:rsid w:val="00C13A60"/>
    <w:rsid w:val="00C20EA2"/>
    <w:rsid w:val="00C234ED"/>
    <w:rsid w:val="00C31328"/>
    <w:rsid w:val="00C315DC"/>
    <w:rsid w:val="00C3377E"/>
    <w:rsid w:val="00C337E4"/>
    <w:rsid w:val="00C3483D"/>
    <w:rsid w:val="00C40A9D"/>
    <w:rsid w:val="00C43079"/>
    <w:rsid w:val="00C46D6A"/>
    <w:rsid w:val="00C511AB"/>
    <w:rsid w:val="00C5281A"/>
    <w:rsid w:val="00C528FA"/>
    <w:rsid w:val="00C6289D"/>
    <w:rsid w:val="00C65D45"/>
    <w:rsid w:val="00C87740"/>
    <w:rsid w:val="00C931E9"/>
    <w:rsid w:val="00CA23FA"/>
    <w:rsid w:val="00CA536A"/>
    <w:rsid w:val="00CA5D20"/>
    <w:rsid w:val="00CA5DFA"/>
    <w:rsid w:val="00CA777A"/>
    <w:rsid w:val="00CB087D"/>
    <w:rsid w:val="00CB48E9"/>
    <w:rsid w:val="00CB516C"/>
    <w:rsid w:val="00CB7609"/>
    <w:rsid w:val="00CD0292"/>
    <w:rsid w:val="00CD7168"/>
    <w:rsid w:val="00CE6533"/>
    <w:rsid w:val="00CF488C"/>
    <w:rsid w:val="00D002F3"/>
    <w:rsid w:val="00D049BC"/>
    <w:rsid w:val="00D067B8"/>
    <w:rsid w:val="00D127DB"/>
    <w:rsid w:val="00D150A4"/>
    <w:rsid w:val="00D167EA"/>
    <w:rsid w:val="00D223B1"/>
    <w:rsid w:val="00D30559"/>
    <w:rsid w:val="00D324C5"/>
    <w:rsid w:val="00D410DF"/>
    <w:rsid w:val="00D51749"/>
    <w:rsid w:val="00D543CB"/>
    <w:rsid w:val="00D60322"/>
    <w:rsid w:val="00D60B35"/>
    <w:rsid w:val="00D66EE8"/>
    <w:rsid w:val="00D768D3"/>
    <w:rsid w:val="00D76A30"/>
    <w:rsid w:val="00D77BBB"/>
    <w:rsid w:val="00D84808"/>
    <w:rsid w:val="00D94938"/>
    <w:rsid w:val="00DB5076"/>
    <w:rsid w:val="00DC3DC1"/>
    <w:rsid w:val="00DD08DB"/>
    <w:rsid w:val="00DD712B"/>
    <w:rsid w:val="00DD7FD4"/>
    <w:rsid w:val="00DF794B"/>
    <w:rsid w:val="00E168F2"/>
    <w:rsid w:val="00E216B8"/>
    <w:rsid w:val="00E24B5B"/>
    <w:rsid w:val="00E277CB"/>
    <w:rsid w:val="00E34D54"/>
    <w:rsid w:val="00E43890"/>
    <w:rsid w:val="00E4678D"/>
    <w:rsid w:val="00E50056"/>
    <w:rsid w:val="00E502BF"/>
    <w:rsid w:val="00E5378E"/>
    <w:rsid w:val="00E54132"/>
    <w:rsid w:val="00E61DFB"/>
    <w:rsid w:val="00E66B33"/>
    <w:rsid w:val="00E9578C"/>
    <w:rsid w:val="00E95F97"/>
    <w:rsid w:val="00EB1943"/>
    <w:rsid w:val="00EB1E78"/>
    <w:rsid w:val="00EB51A3"/>
    <w:rsid w:val="00EB6E2E"/>
    <w:rsid w:val="00EC0751"/>
    <w:rsid w:val="00EC1550"/>
    <w:rsid w:val="00EC531D"/>
    <w:rsid w:val="00ED20C7"/>
    <w:rsid w:val="00ED5A02"/>
    <w:rsid w:val="00EE432C"/>
    <w:rsid w:val="00EE5337"/>
    <w:rsid w:val="00EE676C"/>
    <w:rsid w:val="00EE73FF"/>
    <w:rsid w:val="00EF1812"/>
    <w:rsid w:val="00EF2941"/>
    <w:rsid w:val="00EF2E9E"/>
    <w:rsid w:val="00EF71EC"/>
    <w:rsid w:val="00F02052"/>
    <w:rsid w:val="00F051AB"/>
    <w:rsid w:val="00F07ACA"/>
    <w:rsid w:val="00F12C4B"/>
    <w:rsid w:val="00F16E04"/>
    <w:rsid w:val="00F22522"/>
    <w:rsid w:val="00F23887"/>
    <w:rsid w:val="00F35619"/>
    <w:rsid w:val="00F37674"/>
    <w:rsid w:val="00F37A2F"/>
    <w:rsid w:val="00F401C2"/>
    <w:rsid w:val="00F40C10"/>
    <w:rsid w:val="00F41D2F"/>
    <w:rsid w:val="00F54878"/>
    <w:rsid w:val="00F61C9F"/>
    <w:rsid w:val="00F62071"/>
    <w:rsid w:val="00F66853"/>
    <w:rsid w:val="00F770F2"/>
    <w:rsid w:val="00F7753C"/>
    <w:rsid w:val="00F775DF"/>
    <w:rsid w:val="00F869AD"/>
    <w:rsid w:val="00F90AD5"/>
    <w:rsid w:val="00F9277B"/>
    <w:rsid w:val="00F9354C"/>
    <w:rsid w:val="00F94C0B"/>
    <w:rsid w:val="00FA2C0D"/>
    <w:rsid w:val="00FA4D26"/>
    <w:rsid w:val="00FB2529"/>
    <w:rsid w:val="00FB2ED3"/>
    <w:rsid w:val="00FB4D53"/>
    <w:rsid w:val="00FC017E"/>
    <w:rsid w:val="00FC18D5"/>
    <w:rsid w:val="00FC401D"/>
    <w:rsid w:val="00FC5594"/>
    <w:rsid w:val="00FC79ED"/>
    <w:rsid w:val="00FD0EA3"/>
    <w:rsid w:val="00FD7C02"/>
    <w:rsid w:val="00FF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9217"/>
    <o:shapelayout v:ext="edit">
      <o:idmap v:ext="edit" data="1"/>
    </o:shapelayout>
  </w:shapeDefaults>
  <w:decimalSymbol w:val="."/>
  <w:listSeparator w:val=","/>
  <w15:docId w15:val="{BBA741D2-7BBB-4A22-8646-4100149E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551"/>
    <w:rPr>
      <w:sz w:val="24"/>
      <w:szCs w:val="24"/>
    </w:rPr>
  </w:style>
  <w:style w:type="paragraph" w:styleId="Heading1">
    <w:name w:val="heading 1"/>
    <w:basedOn w:val="Normal"/>
    <w:next w:val="Normal"/>
    <w:link w:val="Heading1Char"/>
    <w:qFormat/>
    <w:rsid w:val="005876A9"/>
    <w:pPr>
      <w:keepNext/>
      <w:outlineLvl w:val="0"/>
    </w:pPr>
    <w:rPr>
      <w:rFonts w:ascii="Helvetica" w:hAnsi="Helvetica"/>
      <w:b/>
      <w:bCs/>
      <w:szCs w:val="20"/>
      <w:u w:val="single"/>
      <w:lang w:val="x-none" w:eastAsia="x-none"/>
    </w:rPr>
  </w:style>
  <w:style w:type="paragraph" w:styleId="Heading2">
    <w:name w:val="heading 2"/>
    <w:basedOn w:val="Normal"/>
    <w:next w:val="Normal"/>
    <w:qFormat/>
    <w:rsid w:val="005876A9"/>
    <w:pPr>
      <w:keepNext/>
      <w:outlineLvl w:val="1"/>
    </w:pPr>
    <w:rPr>
      <w:rFonts w:ascii="Helvetica" w:hAnsi="Helvetica" w:cs="Helvetica"/>
      <w:szCs w:val="20"/>
      <w:u w:val="single"/>
    </w:rPr>
  </w:style>
  <w:style w:type="paragraph" w:styleId="Heading4">
    <w:name w:val="heading 4"/>
    <w:basedOn w:val="Normal"/>
    <w:next w:val="Normal"/>
    <w:link w:val="Heading4Char"/>
    <w:uiPriority w:val="9"/>
    <w:semiHidden/>
    <w:unhideWhenUsed/>
    <w:qFormat/>
    <w:rsid w:val="00DF794B"/>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876A9"/>
    <w:rPr>
      <w:rFonts w:ascii="Helvetica" w:hAnsi="Helvetica" w:cs="Helvetica"/>
      <w:b/>
      <w:bCs/>
      <w:szCs w:val="20"/>
    </w:rPr>
  </w:style>
  <w:style w:type="paragraph" w:styleId="BodyText2">
    <w:name w:val="Body Text 2"/>
    <w:basedOn w:val="Normal"/>
    <w:rsid w:val="005876A9"/>
    <w:rPr>
      <w:rFonts w:ascii="Helvetica" w:hAnsi="Helvetica" w:cs="Helvetica"/>
      <w:i/>
      <w:iCs/>
      <w:szCs w:val="20"/>
    </w:rPr>
  </w:style>
  <w:style w:type="paragraph" w:styleId="Header">
    <w:name w:val="header"/>
    <w:basedOn w:val="Normal"/>
    <w:rsid w:val="005876A9"/>
    <w:pPr>
      <w:widowControl w:val="0"/>
      <w:tabs>
        <w:tab w:val="center" w:pos="4320"/>
        <w:tab w:val="right" w:pos="8640"/>
      </w:tabs>
    </w:pPr>
    <w:rPr>
      <w:snapToGrid w:val="0"/>
      <w:szCs w:val="20"/>
    </w:rPr>
  </w:style>
  <w:style w:type="paragraph" w:styleId="Title">
    <w:name w:val="Title"/>
    <w:basedOn w:val="Normal"/>
    <w:link w:val="TitleChar"/>
    <w:uiPriority w:val="10"/>
    <w:qFormat/>
    <w:rsid w:val="005876A9"/>
    <w:pPr>
      <w:jc w:val="center"/>
    </w:pPr>
    <w:rPr>
      <w:rFonts w:ascii="Arial" w:hAnsi="Arial"/>
      <w:b/>
      <w:bCs/>
      <w:sz w:val="20"/>
      <w:lang w:val="x-none" w:eastAsia="x-none"/>
    </w:rPr>
  </w:style>
  <w:style w:type="character" w:styleId="Hyperlink">
    <w:name w:val="Hyperlink"/>
    <w:rsid w:val="005876A9"/>
    <w:rPr>
      <w:color w:val="0000FF"/>
      <w:u w:val="single"/>
    </w:rPr>
  </w:style>
  <w:style w:type="paragraph" w:styleId="CommentText">
    <w:name w:val="annotation text"/>
    <w:basedOn w:val="Normal"/>
    <w:link w:val="CommentTextChar"/>
    <w:uiPriority w:val="99"/>
    <w:semiHidden/>
    <w:rsid w:val="005876A9"/>
    <w:rPr>
      <w:sz w:val="20"/>
      <w:szCs w:val="20"/>
    </w:rPr>
  </w:style>
  <w:style w:type="paragraph" w:styleId="BodyTextIndent">
    <w:name w:val="Body Text Indent"/>
    <w:basedOn w:val="Normal"/>
    <w:rsid w:val="005876A9"/>
    <w:pPr>
      <w:spacing w:after="120"/>
      <w:ind w:left="360"/>
    </w:pPr>
  </w:style>
  <w:style w:type="paragraph" w:styleId="Footer">
    <w:name w:val="footer"/>
    <w:basedOn w:val="Normal"/>
    <w:rsid w:val="005876A9"/>
    <w:pPr>
      <w:tabs>
        <w:tab w:val="center" w:pos="4320"/>
        <w:tab w:val="right" w:pos="8640"/>
      </w:tabs>
    </w:pPr>
    <w:rPr>
      <w:sz w:val="20"/>
      <w:szCs w:val="20"/>
    </w:rPr>
  </w:style>
  <w:style w:type="character" w:styleId="PageNumber">
    <w:name w:val="page number"/>
    <w:basedOn w:val="DefaultParagraphFont"/>
    <w:rsid w:val="005876A9"/>
  </w:style>
  <w:style w:type="paragraph" w:customStyle="1" w:styleId="IndentLevel1">
    <w:name w:val="Indent Level 1"/>
    <w:basedOn w:val="Normal"/>
    <w:next w:val="Normal"/>
    <w:rsid w:val="005876A9"/>
    <w:pPr>
      <w:ind w:left="432" w:hanging="432"/>
    </w:pPr>
    <w:rPr>
      <w:szCs w:val="20"/>
    </w:rPr>
  </w:style>
  <w:style w:type="paragraph" w:styleId="TOC2">
    <w:name w:val="toc 2"/>
    <w:basedOn w:val="Normal"/>
    <w:next w:val="Normal"/>
    <w:autoRedefine/>
    <w:semiHidden/>
    <w:rsid w:val="00215F52"/>
    <w:pPr>
      <w:ind w:left="240"/>
    </w:pPr>
  </w:style>
  <w:style w:type="paragraph" w:styleId="TOC1">
    <w:name w:val="toc 1"/>
    <w:basedOn w:val="Normal"/>
    <w:next w:val="Normal"/>
    <w:autoRedefine/>
    <w:semiHidden/>
    <w:rsid w:val="00215F52"/>
  </w:style>
  <w:style w:type="character" w:styleId="CommentReference">
    <w:name w:val="annotation reference"/>
    <w:uiPriority w:val="99"/>
    <w:semiHidden/>
    <w:rsid w:val="001E09EB"/>
    <w:rPr>
      <w:sz w:val="16"/>
      <w:szCs w:val="16"/>
    </w:rPr>
  </w:style>
  <w:style w:type="paragraph" w:styleId="CommentSubject">
    <w:name w:val="annotation subject"/>
    <w:basedOn w:val="CommentText"/>
    <w:next w:val="CommentText"/>
    <w:semiHidden/>
    <w:rsid w:val="001E09EB"/>
    <w:rPr>
      <w:b/>
      <w:bCs/>
    </w:rPr>
  </w:style>
  <w:style w:type="paragraph" w:styleId="BalloonText">
    <w:name w:val="Balloon Text"/>
    <w:basedOn w:val="Normal"/>
    <w:semiHidden/>
    <w:rsid w:val="001E09EB"/>
    <w:rPr>
      <w:rFonts w:ascii="Tahoma" w:hAnsi="Tahoma" w:cs="Tahoma"/>
      <w:sz w:val="16"/>
      <w:szCs w:val="16"/>
    </w:rPr>
  </w:style>
  <w:style w:type="character" w:styleId="FollowedHyperlink">
    <w:name w:val="FollowedHyperlink"/>
    <w:rsid w:val="00AD5C5F"/>
    <w:rPr>
      <w:color w:val="606420"/>
      <w:u w:val="single"/>
    </w:rPr>
  </w:style>
  <w:style w:type="paragraph" w:customStyle="1" w:styleId="Level1Bullet">
    <w:name w:val="Level 1 Bullet"/>
    <w:basedOn w:val="Normal"/>
    <w:qFormat/>
    <w:rsid w:val="00E9578C"/>
    <w:pPr>
      <w:numPr>
        <w:numId w:val="13"/>
      </w:numPr>
      <w:tabs>
        <w:tab w:val="left" w:pos="720"/>
      </w:tabs>
      <w:spacing w:line="252" w:lineRule="auto"/>
      <w:ind w:left="720" w:right="180" w:hanging="360"/>
    </w:pPr>
    <w:rPr>
      <w:rFonts w:ascii="Arial Narrow" w:eastAsia="Calibri" w:hAnsi="Arial Narrow"/>
      <w:sz w:val="22"/>
      <w:szCs w:val="22"/>
    </w:rPr>
  </w:style>
  <w:style w:type="paragraph" w:customStyle="1" w:styleId="Level2Closed-circleBullet">
    <w:name w:val="Level 2 Closed-circle Bullet"/>
    <w:basedOn w:val="Normal"/>
    <w:qFormat/>
    <w:rsid w:val="00E9578C"/>
    <w:pPr>
      <w:numPr>
        <w:ilvl w:val="1"/>
        <w:numId w:val="13"/>
      </w:numPr>
      <w:tabs>
        <w:tab w:val="clear" w:pos="1440"/>
        <w:tab w:val="num" w:pos="1080"/>
      </w:tabs>
      <w:spacing w:line="252" w:lineRule="auto"/>
      <w:ind w:left="1080"/>
    </w:pPr>
    <w:rPr>
      <w:rFonts w:ascii="Arial Narrow" w:eastAsia="Calibri" w:hAnsi="Arial Narrow"/>
      <w:sz w:val="22"/>
      <w:szCs w:val="22"/>
    </w:rPr>
  </w:style>
  <w:style w:type="paragraph" w:customStyle="1" w:styleId="CM15">
    <w:name w:val="CM15"/>
    <w:basedOn w:val="Normal"/>
    <w:next w:val="Normal"/>
    <w:uiPriority w:val="99"/>
    <w:rsid w:val="00E9578C"/>
    <w:pPr>
      <w:widowControl w:val="0"/>
      <w:autoSpaceDE w:val="0"/>
      <w:autoSpaceDN w:val="0"/>
      <w:adjustRightInd w:val="0"/>
    </w:pPr>
    <w:rPr>
      <w:rFonts w:ascii="Arial" w:hAnsi="Arial" w:cs="Arial"/>
    </w:rPr>
  </w:style>
  <w:style w:type="paragraph" w:customStyle="1" w:styleId="CM2">
    <w:name w:val="CM2"/>
    <w:basedOn w:val="Normal"/>
    <w:next w:val="Normal"/>
    <w:uiPriority w:val="99"/>
    <w:rsid w:val="00E9578C"/>
    <w:pPr>
      <w:widowControl w:val="0"/>
      <w:autoSpaceDE w:val="0"/>
      <w:autoSpaceDN w:val="0"/>
      <w:adjustRightInd w:val="0"/>
    </w:pPr>
    <w:rPr>
      <w:rFonts w:ascii="Arial" w:hAnsi="Arial" w:cs="Arial"/>
    </w:rPr>
  </w:style>
  <w:style w:type="character" w:customStyle="1" w:styleId="Heading4Char">
    <w:name w:val="Heading 4 Char"/>
    <w:link w:val="Heading4"/>
    <w:uiPriority w:val="9"/>
    <w:semiHidden/>
    <w:rsid w:val="00DF794B"/>
    <w:rPr>
      <w:rFonts w:ascii="Calibri" w:eastAsia="Times New Roman" w:hAnsi="Calibri" w:cs="Times New Roman"/>
      <w:b/>
      <w:bCs/>
      <w:sz w:val="28"/>
      <w:szCs w:val="28"/>
    </w:rPr>
  </w:style>
  <w:style w:type="paragraph" w:styleId="ListParagraph">
    <w:name w:val="List Paragraph"/>
    <w:basedOn w:val="Normal"/>
    <w:uiPriority w:val="34"/>
    <w:qFormat/>
    <w:rsid w:val="00DF794B"/>
    <w:pPr>
      <w:ind w:left="720"/>
    </w:pPr>
  </w:style>
  <w:style w:type="table" w:styleId="TableGrid">
    <w:name w:val="Table Grid"/>
    <w:basedOn w:val="TableNormal"/>
    <w:uiPriority w:val="59"/>
    <w:rsid w:val="00C3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768D3"/>
    <w:rPr>
      <w:rFonts w:ascii="Helvetica" w:hAnsi="Helvetica" w:cs="Helvetica"/>
      <w:b/>
      <w:bCs/>
      <w:sz w:val="24"/>
      <w:u w:val="single"/>
    </w:rPr>
  </w:style>
  <w:style w:type="character" w:customStyle="1" w:styleId="CommentTextChar">
    <w:name w:val="Comment Text Char"/>
    <w:basedOn w:val="DefaultParagraphFont"/>
    <w:link w:val="CommentText"/>
    <w:uiPriority w:val="99"/>
    <w:semiHidden/>
    <w:rsid w:val="005F6727"/>
  </w:style>
  <w:style w:type="character" w:customStyle="1" w:styleId="TitleChar">
    <w:name w:val="Title Char"/>
    <w:link w:val="Title"/>
    <w:uiPriority w:val="10"/>
    <w:rsid w:val="005F6727"/>
    <w:rPr>
      <w:rFonts w:ascii="Arial" w:hAnsi="Arial" w:cs="Arial"/>
      <w:b/>
      <w:bCs/>
      <w:szCs w:val="24"/>
    </w:rPr>
  </w:style>
  <w:style w:type="paragraph" w:styleId="FootnoteText">
    <w:name w:val="footnote text"/>
    <w:basedOn w:val="Normal"/>
    <w:link w:val="FootnoteTextChar"/>
    <w:uiPriority w:val="99"/>
    <w:semiHidden/>
    <w:unhideWhenUsed/>
    <w:rsid w:val="00763AB7"/>
    <w:rPr>
      <w:rFonts w:ascii="Calibri" w:hAnsi="Calibri"/>
      <w:sz w:val="20"/>
      <w:szCs w:val="20"/>
      <w:lang w:val="x-none" w:eastAsia="x-none"/>
    </w:rPr>
  </w:style>
  <w:style w:type="character" w:customStyle="1" w:styleId="FootnoteTextChar">
    <w:name w:val="Footnote Text Char"/>
    <w:link w:val="FootnoteText"/>
    <w:uiPriority w:val="99"/>
    <w:semiHidden/>
    <w:rsid w:val="00763AB7"/>
    <w:rPr>
      <w:rFonts w:ascii="Calibri" w:eastAsia="Times New Roman" w:hAnsi="Calibri"/>
    </w:rPr>
  </w:style>
  <w:style w:type="character" w:styleId="FootnoteReference">
    <w:name w:val="footnote reference"/>
    <w:uiPriority w:val="99"/>
    <w:semiHidden/>
    <w:unhideWhenUsed/>
    <w:rsid w:val="00763A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06040">
      <w:bodyDiv w:val="1"/>
      <w:marLeft w:val="0"/>
      <w:marRight w:val="0"/>
      <w:marTop w:val="0"/>
      <w:marBottom w:val="0"/>
      <w:divBdr>
        <w:top w:val="none" w:sz="0" w:space="0" w:color="auto"/>
        <w:left w:val="none" w:sz="0" w:space="0" w:color="auto"/>
        <w:bottom w:val="none" w:sz="0" w:space="0" w:color="auto"/>
        <w:right w:val="none" w:sz="0" w:space="0" w:color="auto"/>
      </w:divBdr>
      <w:divsChild>
        <w:div w:id="1765102268">
          <w:marLeft w:val="0"/>
          <w:marRight w:val="0"/>
          <w:marTop w:val="0"/>
          <w:marBottom w:val="0"/>
          <w:divBdr>
            <w:top w:val="none" w:sz="0" w:space="0" w:color="auto"/>
            <w:left w:val="none" w:sz="0" w:space="0" w:color="auto"/>
            <w:bottom w:val="none" w:sz="0" w:space="0" w:color="auto"/>
            <w:right w:val="none" w:sz="0" w:space="0" w:color="auto"/>
          </w:divBdr>
        </w:div>
      </w:divsChild>
    </w:div>
    <w:div w:id="442187076">
      <w:bodyDiv w:val="1"/>
      <w:marLeft w:val="0"/>
      <w:marRight w:val="0"/>
      <w:marTop w:val="0"/>
      <w:marBottom w:val="0"/>
      <w:divBdr>
        <w:top w:val="none" w:sz="0" w:space="0" w:color="auto"/>
        <w:left w:val="none" w:sz="0" w:space="0" w:color="auto"/>
        <w:bottom w:val="none" w:sz="0" w:space="0" w:color="auto"/>
        <w:right w:val="none" w:sz="0" w:space="0" w:color="auto"/>
      </w:divBdr>
      <w:divsChild>
        <w:div w:id="1605113791">
          <w:marLeft w:val="0"/>
          <w:marRight w:val="0"/>
          <w:marTop w:val="0"/>
          <w:marBottom w:val="0"/>
          <w:divBdr>
            <w:top w:val="none" w:sz="0" w:space="0" w:color="auto"/>
            <w:left w:val="none" w:sz="0" w:space="0" w:color="auto"/>
            <w:bottom w:val="none" w:sz="0" w:space="0" w:color="auto"/>
            <w:right w:val="none" w:sz="0" w:space="0" w:color="auto"/>
          </w:divBdr>
        </w:div>
      </w:divsChild>
    </w:div>
    <w:div w:id="443813128">
      <w:bodyDiv w:val="1"/>
      <w:marLeft w:val="0"/>
      <w:marRight w:val="0"/>
      <w:marTop w:val="0"/>
      <w:marBottom w:val="0"/>
      <w:divBdr>
        <w:top w:val="none" w:sz="0" w:space="0" w:color="auto"/>
        <w:left w:val="none" w:sz="0" w:space="0" w:color="auto"/>
        <w:bottom w:val="none" w:sz="0" w:space="0" w:color="auto"/>
        <w:right w:val="none" w:sz="0" w:space="0" w:color="auto"/>
      </w:divBdr>
      <w:divsChild>
        <w:div w:id="2110197672">
          <w:marLeft w:val="0"/>
          <w:marRight w:val="0"/>
          <w:marTop w:val="0"/>
          <w:marBottom w:val="0"/>
          <w:divBdr>
            <w:top w:val="none" w:sz="0" w:space="0" w:color="auto"/>
            <w:left w:val="none" w:sz="0" w:space="0" w:color="auto"/>
            <w:bottom w:val="none" w:sz="0" w:space="0" w:color="auto"/>
            <w:right w:val="none" w:sz="0" w:space="0" w:color="auto"/>
          </w:divBdr>
        </w:div>
      </w:divsChild>
    </w:div>
    <w:div w:id="721637964">
      <w:bodyDiv w:val="1"/>
      <w:marLeft w:val="0"/>
      <w:marRight w:val="0"/>
      <w:marTop w:val="0"/>
      <w:marBottom w:val="0"/>
      <w:divBdr>
        <w:top w:val="none" w:sz="0" w:space="0" w:color="auto"/>
        <w:left w:val="none" w:sz="0" w:space="0" w:color="auto"/>
        <w:bottom w:val="none" w:sz="0" w:space="0" w:color="auto"/>
        <w:right w:val="none" w:sz="0" w:space="0" w:color="auto"/>
      </w:divBdr>
    </w:div>
    <w:div w:id="799807341">
      <w:bodyDiv w:val="1"/>
      <w:marLeft w:val="0"/>
      <w:marRight w:val="0"/>
      <w:marTop w:val="0"/>
      <w:marBottom w:val="0"/>
      <w:divBdr>
        <w:top w:val="none" w:sz="0" w:space="0" w:color="auto"/>
        <w:left w:val="none" w:sz="0" w:space="0" w:color="auto"/>
        <w:bottom w:val="none" w:sz="0" w:space="0" w:color="auto"/>
        <w:right w:val="none" w:sz="0" w:space="0" w:color="auto"/>
      </w:divBdr>
      <w:divsChild>
        <w:div w:id="1088229148">
          <w:marLeft w:val="0"/>
          <w:marRight w:val="0"/>
          <w:marTop w:val="0"/>
          <w:marBottom w:val="0"/>
          <w:divBdr>
            <w:top w:val="none" w:sz="0" w:space="0" w:color="auto"/>
            <w:left w:val="none" w:sz="0" w:space="0" w:color="auto"/>
            <w:bottom w:val="none" w:sz="0" w:space="0" w:color="auto"/>
            <w:right w:val="none" w:sz="0" w:space="0" w:color="auto"/>
          </w:divBdr>
        </w:div>
      </w:divsChild>
    </w:div>
    <w:div w:id="1150949819">
      <w:bodyDiv w:val="1"/>
      <w:marLeft w:val="0"/>
      <w:marRight w:val="0"/>
      <w:marTop w:val="0"/>
      <w:marBottom w:val="0"/>
      <w:divBdr>
        <w:top w:val="none" w:sz="0" w:space="0" w:color="auto"/>
        <w:left w:val="none" w:sz="0" w:space="0" w:color="auto"/>
        <w:bottom w:val="none" w:sz="0" w:space="0" w:color="auto"/>
        <w:right w:val="none" w:sz="0" w:space="0" w:color="auto"/>
      </w:divBdr>
      <w:divsChild>
        <w:div w:id="1851947535">
          <w:marLeft w:val="0"/>
          <w:marRight w:val="0"/>
          <w:marTop w:val="0"/>
          <w:marBottom w:val="0"/>
          <w:divBdr>
            <w:top w:val="none" w:sz="0" w:space="0" w:color="auto"/>
            <w:left w:val="none" w:sz="0" w:space="0" w:color="auto"/>
            <w:bottom w:val="none" w:sz="0" w:space="0" w:color="auto"/>
            <w:right w:val="none" w:sz="0" w:space="0" w:color="auto"/>
          </w:divBdr>
        </w:div>
      </w:divsChild>
    </w:div>
    <w:div w:id="1309746069">
      <w:bodyDiv w:val="1"/>
      <w:marLeft w:val="0"/>
      <w:marRight w:val="0"/>
      <w:marTop w:val="0"/>
      <w:marBottom w:val="0"/>
      <w:divBdr>
        <w:top w:val="none" w:sz="0" w:space="0" w:color="auto"/>
        <w:left w:val="none" w:sz="0" w:space="0" w:color="auto"/>
        <w:bottom w:val="none" w:sz="0" w:space="0" w:color="auto"/>
        <w:right w:val="none" w:sz="0" w:space="0" w:color="auto"/>
      </w:divBdr>
    </w:div>
    <w:div w:id="1378121167">
      <w:bodyDiv w:val="1"/>
      <w:marLeft w:val="0"/>
      <w:marRight w:val="0"/>
      <w:marTop w:val="0"/>
      <w:marBottom w:val="0"/>
      <w:divBdr>
        <w:top w:val="none" w:sz="0" w:space="0" w:color="auto"/>
        <w:left w:val="none" w:sz="0" w:space="0" w:color="auto"/>
        <w:bottom w:val="none" w:sz="0" w:space="0" w:color="auto"/>
        <w:right w:val="none" w:sz="0" w:space="0" w:color="auto"/>
      </w:divBdr>
      <w:divsChild>
        <w:div w:id="2030787726">
          <w:marLeft w:val="0"/>
          <w:marRight w:val="0"/>
          <w:marTop w:val="0"/>
          <w:marBottom w:val="0"/>
          <w:divBdr>
            <w:top w:val="none" w:sz="0" w:space="0" w:color="auto"/>
            <w:left w:val="none" w:sz="0" w:space="0" w:color="auto"/>
            <w:bottom w:val="none" w:sz="0" w:space="0" w:color="auto"/>
            <w:right w:val="none" w:sz="0" w:space="0" w:color="auto"/>
          </w:divBdr>
          <w:divsChild>
            <w:div w:id="74212143">
              <w:marLeft w:val="0"/>
              <w:marRight w:val="0"/>
              <w:marTop w:val="0"/>
              <w:marBottom w:val="0"/>
              <w:divBdr>
                <w:top w:val="none" w:sz="0" w:space="0" w:color="auto"/>
                <w:left w:val="none" w:sz="0" w:space="0" w:color="auto"/>
                <w:bottom w:val="none" w:sz="0" w:space="0" w:color="auto"/>
                <w:right w:val="none" w:sz="0" w:space="0" w:color="auto"/>
              </w:divBdr>
            </w:div>
            <w:div w:id="221184437">
              <w:marLeft w:val="0"/>
              <w:marRight w:val="0"/>
              <w:marTop w:val="0"/>
              <w:marBottom w:val="0"/>
              <w:divBdr>
                <w:top w:val="none" w:sz="0" w:space="0" w:color="auto"/>
                <w:left w:val="none" w:sz="0" w:space="0" w:color="auto"/>
                <w:bottom w:val="none" w:sz="0" w:space="0" w:color="auto"/>
                <w:right w:val="none" w:sz="0" w:space="0" w:color="auto"/>
              </w:divBdr>
            </w:div>
            <w:div w:id="325910708">
              <w:marLeft w:val="0"/>
              <w:marRight w:val="0"/>
              <w:marTop w:val="0"/>
              <w:marBottom w:val="0"/>
              <w:divBdr>
                <w:top w:val="none" w:sz="0" w:space="0" w:color="auto"/>
                <w:left w:val="none" w:sz="0" w:space="0" w:color="auto"/>
                <w:bottom w:val="none" w:sz="0" w:space="0" w:color="auto"/>
                <w:right w:val="none" w:sz="0" w:space="0" w:color="auto"/>
              </w:divBdr>
            </w:div>
            <w:div w:id="348258414">
              <w:marLeft w:val="0"/>
              <w:marRight w:val="0"/>
              <w:marTop w:val="0"/>
              <w:marBottom w:val="0"/>
              <w:divBdr>
                <w:top w:val="none" w:sz="0" w:space="0" w:color="auto"/>
                <w:left w:val="none" w:sz="0" w:space="0" w:color="auto"/>
                <w:bottom w:val="none" w:sz="0" w:space="0" w:color="auto"/>
                <w:right w:val="none" w:sz="0" w:space="0" w:color="auto"/>
              </w:divBdr>
            </w:div>
            <w:div w:id="565994040">
              <w:marLeft w:val="0"/>
              <w:marRight w:val="0"/>
              <w:marTop w:val="0"/>
              <w:marBottom w:val="0"/>
              <w:divBdr>
                <w:top w:val="none" w:sz="0" w:space="0" w:color="auto"/>
                <w:left w:val="none" w:sz="0" w:space="0" w:color="auto"/>
                <w:bottom w:val="none" w:sz="0" w:space="0" w:color="auto"/>
                <w:right w:val="none" w:sz="0" w:space="0" w:color="auto"/>
              </w:divBdr>
            </w:div>
            <w:div w:id="1902597370">
              <w:marLeft w:val="0"/>
              <w:marRight w:val="0"/>
              <w:marTop w:val="0"/>
              <w:marBottom w:val="0"/>
              <w:divBdr>
                <w:top w:val="none" w:sz="0" w:space="0" w:color="auto"/>
                <w:left w:val="none" w:sz="0" w:space="0" w:color="auto"/>
                <w:bottom w:val="none" w:sz="0" w:space="0" w:color="auto"/>
                <w:right w:val="none" w:sz="0" w:space="0" w:color="auto"/>
              </w:divBdr>
            </w:div>
            <w:div w:id="19490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0916">
      <w:bodyDiv w:val="1"/>
      <w:marLeft w:val="0"/>
      <w:marRight w:val="0"/>
      <w:marTop w:val="0"/>
      <w:marBottom w:val="0"/>
      <w:divBdr>
        <w:top w:val="none" w:sz="0" w:space="0" w:color="auto"/>
        <w:left w:val="none" w:sz="0" w:space="0" w:color="auto"/>
        <w:bottom w:val="none" w:sz="0" w:space="0" w:color="auto"/>
        <w:right w:val="none" w:sz="0" w:space="0" w:color="auto"/>
      </w:divBdr>
      <w:divsChild>
        <w:div w:id="768819137">
          <w:marLeft w:val="0"/>
          <w:marRight w:val="0"/>
          <w:marTop w:val="0"/>
          <w:marBottom w:val="0"/>
          <w:divBdr>
            <w:top w:val="none" w:sz="0" w:space="0" w:color="auto"/>
            <w:left w:val="none" w:sz="0" w:space="0" w:color="auto"/>
            <w:bottom w:val="none" w:sz="0" w:space="0" w:color="auto"/>
            <w:right w:val="none" w:sz="0" w:space="0" w:color="auto"/>
          </w:divBdr>
          <w:divsChild>
            <w:div w:id="435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d911coordinator@state.sd.us"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911coordinator@state.sd.us"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22C1E-B06F-49EC-8E87-E4DA894EF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9765</Words>
  <Characters>55665</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STATE OF SOUTH DAKOTA</vt:lpstr>
    </vt:vector>
  </TitlesOfParts>
  <Company>State of South Dakota</Company>
  <LinksUpToDate>false</LinksUpToDate>
  <CharactersWithSpaces>65300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SOUTH DAKOTA</dc:title>
  <dc:creator>adpr24280</dc:creator>
  <cp:lastModifiedBy>Taylor Schoenfelder</cp:lastModifiedBy>
  <cp:revision>2</cp:revision>
  <cp:lastPrinted>2014-01-03T14:14:00Z</cp:lastPrinted>
  <dcterms:created xsi:type="dcterms:W3CDTF">2017-07-10T18:59:00Z</dcterms:created>
  <dcterms:modified xsi:type="dcterms:W3CDTF">2017-07-10T18:59:00Z</dcterms:modified>
</cp:coreProperties>
</file>